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UNIT PLANN</w:t>
      </w:r>
      <w:r w:rsidDel="00000000" w:rsidR="00000000" w:rsidRPr="00000000">
        <w:rPr>
          <w:sz w:val="36"/>
          <w:szCs w:val="36"/>
          <w:rtl w:val="0"/>
        </w:rPr>
        <w:t xml:space="preserve">ING</w:t>
      </w:r>
      <w:r w:rsidDel="00000000" w:rsidR="00000000" w:rsidRPr="00000000">
        <w:rPr>
          <w:rtl w:val="0"/>
        </w:rPr>
      </w:r>
    </w:p>
    <w:tbl>
      <w:tblPr>
        <w:tblStyle w:val="Table1"/>
        <w:tblpPr w:leftFromText="180" w:rightFromText="180" w:topFromText="0" w:bottomFromText="0" w:vertAnchor="page" w:horzAnchor="margin" w:tblpXSpec="center" w:tblpY="1321"/>
        <w:tblW w:w="15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15"/>
        <w:gridCol w:w="715"/>
        <w:gridCol w:w="3390"/>
        <w:gridCol w:w="151"/>
        <w:gridCol w:w="1411"/>
        <w:gridCol w:w="1258"/>
        <w:gridCol w:w="160"/>
        <w:gridCol w:w="6370"/>
        <w:tblGridChange w:id="0">
          <w:tblGrid>
            <w:gridCol w:w="1615"/>
            <w:gridCol w:w="715"/>
            <w:gridCol w:w="3390"/>
            <w:gridCol w:w="151"/>
            <w:gridCol w:w="1411"/>
            <w:gridCol w:w="1258"/>
            <w:gridCol w:w="160"/>
            <w:gridCol w:w="6370"/>
          </w:tblGrid>
        </w:tblGridChange>
      </w:tblGrid>
      <w:tr>
        <w:trPr>
          <w:cantSplit w:val="1"/>
          <w:trHeight w:val="443" w:hRule="atLeast"/>
          <w:tblHeader w:val="0"/>
        </w:trPr>
        <w:tc>
          <w:tcPr/>
          <w:p w:rsidR="00000000" w:rsidDel="00000000" w:rsidP="00000000" w:rsidRDefault="00000000" w:rsidRPr="00000000" w14:paraId="00000003">
            <w:pPr>
              <w:rPr>
                <w:b w:val="1"/>
                <w:sz w:val="24"/>
                <w:szCs w:val="24"/>
              </w:rPr>
            </w:pPr>
            <w:r w:rsidDel="00000000" w:rsidR="00000000" w:rsidRPr="00000000">
              <w:rPr>
                <w:rtl w:val="0"/>
              </w:rPr>
            </w:r>
          </w:p>
        </w:tc>
        <w:tc>
          <w:tcPr>
            <w:gridSpan w:val="7"/>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Unit Topic / Guiding Question:  Thermal Energy - grade 3</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This unit will help students understand the basic concepts of energy transfer through conduction, convection, and radiation. Students will develop an understanding of how thermal energy affects the world around them.</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6">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E">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1F">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5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8">
            <w:pPr>
              <w:rPr/>
            </w:pPr>
            <w:hyperlink r:id="rId8">
              <w:r w:rsidDel="00000000" w:rsidR="00000000" w:rsidRPr="00000000">
                <w:rPr>
                  <w:rFonts w:ascii="Verdana" w:cs="Verdana" w:eastAsia="Verdana" w:hAnsi="Verdana"/>
                  <w:color w:val="0071b3"/>
                  <w:sz w:val="24"/>
                  <w:szCs w:val="24"/>
                  <w:u w:val="single"/>
                  <w:shd w:fill="f0f8ff" w:val="clear"/>
                  <w:rtl w:val="0"/>
                </w:rPr>
                <w:t xml:space="preserve">Thermal energy can be produced and transferred</w:t>
              </w:r>
            </w:hyperlink>
            <w:r w:rsidDel="00000000" w:rsidR="00000000" w:rsidRPr="00000000">
              <w:rPr>
                <w:rFonts w:ascii="Verdana" w:cs="Verdana" w:eastAsia="Verdana" w:hAnsi="Verdana"/>
                <w:color w:val="3b3b3b"/>
                <w:sz w:val="24"/>
                <w:szCs w:val="24"/>
                <w:shd w:fill="f0f8ff" w:val="clear"/>
                <w:rtl w:val="0"/>
              </w:rPr>
              <w:t xml:space="preserve">.</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B">
            <w:pPr>
              <w:rPr/>
            </w:pPr>
            <w:r w:rsidDel="00000000" w:rsidR="00000000" w:rsidRPr="00000000">
              <w:rPr>
                <w:i w:val="1"/>
                <w:color w:val="ff0000"/>
                <w:rtl w:val="0"/>
              </w:rPr>
              <w:t xml:space="preserve"> </w:t>
            </w:r>
            <w:r w:rsidDel="00000000" w:rsidR="00000000" w:rsidRPr="00000000">
              <w:rPr>
                <w:rtl w:val="0"/>
              </w:rPr>
              <w:t xml:space="preserve">How does Thermal Energy move and affect the world around us?</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2E">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2F">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30">
            <w:pPr>
              <w:rPr>
                <w:i w:val="1"/>
                <w:color w:val="ff0000"/>
                <w:sz w:val="24"/>
                <w:szCs w:val="24"/>
              </w:rPr>
            </w:pPr>
            <w:r w:rsidDel="00000000" w:rsidR="00000000" w:rsidRPr="00000000">
              <w:rPr>
                <w:b w:val="1"/>
                <w:sz w:val="24"/>
                <w:szCs w:val="24"/>
                <w:rtl w:val="0"/>
              </w:rPr>
              <w:t xml:space="preserve">Core Competencies: </w:t>
            </w:r>
            <w:r w:rsidDel="00000000" w:rsidR="00000000" w:rsidRPr="00000000">
              <w:rPr>
                <w:rtl w:val="0"/>
              </w:rPr>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8">
            <w:pPr>
              <w:rPr>
                <w:b w:val="1"/>
                <w:sz w:val="20"/>
                <w:szCs w:val="20"/>
              </w:rPr>
            </w:pPr>
            <w:r w:rsidDel="00000000" w:rsidR="00000000" w:rsidRPr="00000000">
              <w:rPr/>
              <w:drawing>
                <wp:inline distB="0" distT="0" distL="0" distR="0">
                  <wp:extent cx="250190" cy="23749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9">
            <w:pPr>
              <w:rPr>
                <w:b w:val="1"/>
                <w:sz w:val="20"/>
                <w:szCs w:val="20"/>
              </w:rPr>
            </w:pPr>
            <w:r w:rsidDel="00000000" w:rsidR="00000000" w:rsidRPr="00000000">
              <w:rPr/>
              <w:drawing>
                <wp:inline distB="0" distT="0" distL="0" distR="0">
                  <wp:extent cx="237490" cy="23749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C">
            <w:pPr>
              <w:rPr>
                <w:b w:val="1"/>
                <w:sz w:val="20"/>
                <w:szCs w:val="20"/>
              </w:rPr>
            </w:pPr>
            <w:r w:rsidDel="00000000" w:rsidR="00000000" w:rsidRPr="00000000">
              <w:rPr/>
              <w:drawing>
                <wp:inline distB="0" distT="0" distL="0" distR="0">
                  <wp:extent cx="237490" cy="237490"/>
                  <wp:effectExtent b="0" l="0" r="0" t="0"/>
                  <wp:docPr id="1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Communicating </w:t>
            </w:r>
          </w:p>
          <w:p w:rsidR="00000000" w:rsidDel="00000000" w:rsidP="00000000" w:rsidRDefault="00000000" w:rsidRPr="00000000" w14:paraId="000000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Collaborating</w:t>
            </w:r>
          </w:p>
          <w:p w:rsidR="00000000" w:rsidDel="00000000" w:rsidP="00000000" w:rsidRDefault="00000000" w:rsidRPr="00000000" w14:paraId="00000042">
            <w:pPr>
              <w:rPr>
                <w:sz w:val="18"/>
                <w:szCs w:val="18"/>
              </w:rPr>
            </w:pPr>
            <w:r w:rsidDel="00000000" w:rsidR="00000000" w:rsidRPr="00000000">
              <w:rPr>
                <w:rtl w:val="0"/>
              </w:rPr>
            </w:r>
          </w:p>
          <w:p w:rsidR="00000000" w:rsidDel="00000000" w:rsidP="00000000" w:rsidRDefault="00000000" w:rsidRPr="00000000" w14:paraId="00000043">
            <w:pPr>
              <w:numPr>
                <w:ilvl w:val="0"/>
                <w:numId w:val="1"/>
              </w:numPr>
              <w:ind w:left="720" w:hanging="360"/>
              <w:rPr>
                <w:sz w:val="18"/>
                <w:szCs w:val="18"/>
                <w:u w:val="none"/>
              </w:rPr>
            </w:pPr>
            <w:r w:rsidDel="00000000" w:rsidR="00000000" w:rsidRPr="00000000">
              <w:rPr>
                <w:sz w:val="18"/>
                <w:szCs w:val="18"/>
                <w:rtl w:val="0"/>
              </w:rPr>
              <w:t xml:space="preserve">oral communication during discussions, observations and experiments</w:t>
            </w:r>
          </w:p>
          <w:p w:rsidR="00000000" w:rsidDel="00000000" w:rsidP="00000000" w:rsidRDefault="00000000" w:rsidRPr="00000000" w14:paraId="00000044">
            <w:pPr>
              <w:numPr>
                <w:ilvl w:val="0"/>
                <w:numId w:val="1"/>
              </w:numPr>
              <w:ind w:left="720" w:hanging="360"/>
              <w:rPr>
                <w:sz w:val="18"/>
                <w:szCs w:val="18"/>
                <w:u w:val="none"/>
              </w:rPr>
            </w:pPr>
            <w:r w:rsidDel="00000000" w:rsidR="00000000" w:rsidRPr="00000000">
              <w:rPr>
                <w:sz w:val="18"/>
                <w:szCs w:val="18"/>
                <w:rtl w:val="0"/>
              </w:rPr>
              <w:t xml:space="preserve">written communication during worksheets time and experiment observations</w:t>
            </w:r>
          </w:p>
          <w:p w:rsidR="00000000" w:rsidDel="00000000" w:rsidP="00000000" w:rsidRDefault="00000000" w:rsidRPr="00000000" w14:paraId="00000045">
            <w:pPr>
              <w:numPr>
                <w:ilvl w:val="0"/>
                <w:numId w:val="1"/>
              </w:numPr>
              <w:ind w:left="720" w:hanging="360"/>
              <w:rPr>
                <w:sz w:val="18"/>
                <w:szCs w:val="18"/>
                <w:u w:val="none"/>
              </w:rPr>
            </w:pPr>
            <w:r w:rsidDel="00000000" w:rsidR="00000000" w:rsidRPr="00000000">
              <w:rPr>
                <w:sz w:val="18"/>
                <w:szCs w:val="18"/>
                <w:rtl w:val="0"/>
              </w:rPr>
              <w:t xml:space="preserve">students will work together during experiments, share ideas, and share ideas</w:t>
            </w:r>
          </w:p>
          <w:p w:rsidR="00000000" w:rsidDel="00000000" w:rsidP="00000000" w:rsidRDefault="00000000" w:rsidRPr="00000000" w14:paraId="00000046">
            <w:pPr>
              <w:rPr>
                <w:sz w:val="18"/>
                <w:szCs w:val="18"/>
              </w:rPr>
            </w:pPr>
            <w:r w:rsidDel="00000000" w:rsidR="00000000" w:rsidRPr="00000000">
              <w:rPr>
                <w:rtl w:val="0"/>
              </w:rPr>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18"/>
                <w:szCs w:val="18"/>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Creative Thinking</w:t>
            </w:r>
          </w:p>
          <w:p w:rsidR="00000000" w:rsidDel="00000000" w:rsidP="00000000" w:rsidRDefault="00000000" w:rsidRPr="00000000" w14:paraId="000000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Critical &amp; Reflective Thinking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students analyze experiments results, make predictions, and find conclusions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Personal Awareness &amp; Responsibility</w:t>
            </w:r>
          </w:p>
          <w:p w:rsidR="00000000" w:rsidDel="00000000" w:rsidP="00000000" w:rsidRDefault="00000000" w:rsidRPr="00000000" w14:paraId="000000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18"/>
                <w:szCs w:val="18"/>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Positive Personal &amp; Cultural Identity</w:t>
            </w:r>
          </w:p>
          <w:p w:rsidR="00000000" w:rsidDel="00000000" w:rsidP="00000000" w:rsidRDefault="00000000" w:rsidRPr="00000000" w14:paraId="000000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Social Awareness &amp; Responsibility</w:t>
            </w:r>
          </w:p>
          <w:p w:rsidR="00000000" w:rsidDel="00000000" w:rsidP="00000000" w:rsidRDefault="00000000" w:rsidRPr="00000000" w14:paraId="0000005A">
            <w:pPr>
              <w:ind w:left="360" w:firstLine="0"/>
              <w:rPr>
                <w:sz w:val="18"/>
                <w:szCs w:val="18"/>
              </w:rPr>
            </w:pPr>
            <w:r w:rsidDel="00000000" w:rsidR="00000000" w:rsidRPr="00000000">
              <w:rPr>
                <w:rtl w:val="0"/>
              </w:rPr>
            </w:r>
          </w:p>
          <w:p w:rsidR="00000000" w:rsidDel="00000000" w:rsidP="00000000" w:rsidRDefault="00000000" w:rsidRPr="00000000" w14:paraId="0000005B">
            <w:pPr>
              <w:numPr>
                <w:ilvl w:val="0"/>
                <w:numId w:val="2"/>
              </w:numPr>
              <w:ind w:left="720" w:hanging="360"/>
              <w:rPr>
                <w:sz w:val="18"/>
                <w:szCs w:val="18"/>
                <w:u w:val="none"/>
              </w:rPr>
            </w:pPr>
            <w:r w:rsidDel="00000000" w:rsidR="00000000" w:rsidRPr="00000000">
              <w:rPr>
                <w:sz w:val="18"/>
                <w:szCs w:val="18"/>
                <w:rtl w:val="0"/>
              </w:rPr>
              <w:t xml:space="preserve">students will understand thermal energy and where it can come from in the environment</w:t>
            </w:r>
          </w:p>
          <w:p w:rsidR="00000000" w:rsidDel="00000000" w:rsidP="00000000" w:rsidRDefault="00000000" w:rsidRPr="00000000" w14:paraId="0000005C">
            <w:pPr>
              <w:numPr>
                <w:ilvl w:val="0"/>
                <w:numId w:val="2"/>
              </w:numPr>
              <w:ind w:left="720" w:hanging="360"/>
              <w:rPr>
                <w:sz w:val="18"/>
                <w:szCs w:val="18"/>
                <w:u w:val="none"/>
              </w:rPr>
            </w:pPr>
            <w:r w:rsidDel="00000000" w:rsidR="00000000" w:rsidRPr="00000000">
              <w:rPr>
                <w:sz w:val="18"/>
                <w:szCs w:val="18"/>
                <w:rtl w:val="0"/>
              </w:rPr>
              <w:t xml:space="preserve">students will have to collaborate respectfully during class time and experiment time</w:t>
            </w: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5E">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61">
            <w:pPr>
              <w:pStyle w:val="Heading4"/>
              <w:keepNext w:val="0"/>
              <w:keepLines w:val="0"/>
              <w:shd w:fill="ffffff" w:val="clear"/>
              <w:spacing w:after="160" w:before="300" w:line="288" w:lineRule="auto"/>
              <w:rPr>
                <w:rFonts w:ascii="Verdana" w:cs="Verdana" w:eastAsia="Verdana" w:hAnsi="Verdana"/>
                <w:color w:val="3b3b3b"/>
                <w:u w:val="single"/>
              </w:rPr>
            </w:pPr>
            <w:bookmarkStart w:colFirst="0" w:colLast="0" w:name="_heading=h.picrbil67x35" w:id="0"/>
            <w:bookmarkEnd w:id="0"/>
            <w:r w:rsidDel="00000000" w:rsidR="00000000" w:rsidRPr="00000000">
              <w:rPr>
                <w:rFonts w:ascii="Verdana" w:cs="Verdana" w:eastAsia="Verdana" w:hAnsi="Verdana"/>
                <w:color w:val="3b3b3b"/>
                <w:u w:val="single"/>
                <w:rtl w:val="0"/>
              </w:rPr>
              <w:t xml:space="preserve">Make observations about living and </w:t>
            </w:r>
            <w:r w:rsidDel="00000000" w:rsidR="00000000" w:rsidRPr="00000000">
              <w:rPr>
                <w:rFonts w:ascii="Verdana" w:cs="Verdana" w:eastAsia="Verdana" w:hAnsi="Verdana"/>
                <w:color w:val="3b3b3b"/>
                <w:u w:val="single"/>
                <w:rtl w:val="0"/>
              </w:rPr>
              <w:t xml:space="preserve">non-living</w:t>
            </w:r>
            <w:r w:rsidDel="00000000" w:rsidR="00000000" w:rsidRPr="00000000">
              <w:rPr>
                <w:rFonts w:ascii="Verdana" w:cs="Verdana" w:eastAsia="Verdana" w:hAnsi="Verdana"/>
                <w:color w:val="3b3b3b"/>
                <w:u w:val="single"/>
                <w:rtl w:val="0"/>
              </w:rPr>
              <w:t xml:space="preserve"> things in the local environment</w:t>
            </w:r>
          </w:p>
          <w:p w:rsidR="00000000" w:rsidDel="00000000" w:rsidP="00000000" w:rsidRDefault="00000000" w:rsidRPr="00000000" w14:paraId="00000062">
            <w:pPr>
              <w:pStyle w:val="Heading4"/>
              <w:keepNext w:val="0"/>
              <w:keepLines w:val="0"/>
              <w:shd w:fill="ffffff" w:val="clear"/>
              <w:spacing w:after="160" w:before="300" w:line="288" w:lineRule="auto"/>
              <w:rPr>
                <w:rFonts w:ascii="Verdana" w:cs="Verdana" w:eastAsia="Verdana" w:hAnsi="Verdana"/>
                <w:color w:val="0071b3"/>
                <w:sz w:val="26"/>
                <w:szCs w:val="26"/>
                <w:u w:val="single"/>
              </w:rPr>
            </w:pPr>
            <w:bookmarkStart w:colFirst="0" w:colLast="0" w:name="_heading=h.x1m4qc68l1mt" w:id="1"/>
            <w:bookmarkEnd w:id="1"/>
            <w:r w:rsidDel="00000000" w:rsidR="00000000" w:rsidRPr="00000000">
              <w:rPr>
                <w:rFonts w:ascii="Verdana" w:cs="Verdana" w:eastAsia="Verdana" w:hAnsi="Verdana"/>
                <w:color w:val="3b3b3b"/>
                <w:u w:val="single"/>
                <w:rtl w:val="0"/>
              </w:rPr>
              <w:t xml:space="preserve">Collect simple data</w:t>
            </w:r>
            <w:r w:rsidDel="00000000" w:rsidR="00000000" w:rsidRPr="00000000">
              <w:rPr>
                <w:rtl w:val="0"/>
              </w:rPr>
            </w:r>
          </w:p>
          <w:p w:rsidR="00000000" w:rsidDel="00000000" w:rsidP="00000000" w:rsidRDefault="00000000" w:rsidRPr="00000000" w14:paraId="00000063">
            <w:pPr>
              <w:rPr>
                <w:rFonts w:ascii="Verdana" w:cs="Verdana" w:eastAsia="Verdana" w:hAnsi="Verdana"/>
                <w:b w:val="1"/>
                <w:color w:val="3b3b3b"/>
                <w:sz w:val="24"/>
                <w:szCs w:val="24"/>
                <w:highlight w:val="white"/>
              </w:rPr>
            </w:pPr>
            <w:r w:rsidDel="00000000" w:rsidR="00000000" w:rsidRPr="00000000">
              <w:rPr>
                <w:rFonts w:ascii="Verdana" w:cs="Verdana" w:eastAsia="Verdana" w:hAnsi="Verdana"/>
                <w:b w:val="1"/>
                <w:color w:val="3b3b3b"/>
                <w:sz w:val="24"/>
                <w:szCs w:val="24"/>
                <w:highlight w:val="white"/>
                <w:rtl w:val="0"/>
              </w:rPr>
              <w:t xml:space="preserve">Make predictions based on prior knowledge</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B">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C">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shd w:fill="f0f8ff" w:val="clear"/>
              <w:spacing w:after="160" w:lineRule="auto"/>
              <w:rPr>
                <w:rFonts w:ascii="Verdana" w:cs="Verdana" w:eastAsia="Verdana" w:hAnsi="Verdana"/>
                <w:b w:val="1"/>
                <w:color w:val="0071b3"/>
                <w:sz w:val="24"/>
                <w:szCs w:val="24"/>
                <w:u w:val="single"/>
              </w:rPr>
            </w:pPr>
            <w:hyperlink r:id="rId12">
              <w:r w:rsidDel="00000000" w:rsidR="00000000" w:rsidRPr="00000000">
                <w:rPr>
                  <w:rFonts w:ascii="Verdana" w:cs="Verdana" w:eastAsia="Verdana" w:hAnsi="Verdana"/>
                  <w:b w:val="1"/>
                  <w:color w:val="0071b3"/>
                  <w:sz w:val="24"/>
                  <w:szCs w:val="24"/>
                  <w:u w:val="single"/>
                  <w:rtl w:val="0"/>
                </w:rPr>
                <w:t xml:space="preserve">sources</w:t>
              </w:r>
            </w:hyperlink>
            <w:r w:rsidDel="00000000" w:rsidR="00000000" w:rsidRPr="00000000">
              <w:rPr>
                <w:rFonts w:ascii="Verdana" w:cs="Verdana" w:eastAsia="Verdana" w:hAnsi="Verdana"/>
                <w:b w:val="1"/>
                <w:color w:val="3b3b3b"/>
                <w:sz w:val="24"/>
                <w:szCs w:val="24"/>
                <w:rtl w:val="0"/>
              </w:rPr>
              <w:t xml:space="preserve"> of </w:t>
            </w:r>
            <w:hyperlink r:id="rId13">
              <w:r w:rsidDel="00000000" w:rsidR="00000000" w:rsidRPr="00000000">
                <w:rPr>
                  <w:rFonts w:ascii="Verdana" w:cs="Verdana" w:eastAsia="Verdana" w:hAnsi="Verdana"/>
                  <w:b w:val="1"/>
                  <w:color w:val="0071b3"/>
                  <w:sz w:val="24"/>
                  <w:szCs w:val="24"/>
                  <w:u w:val="single"/>
                  <w:rtl w:val="0"/>
                </w:rPr>
                <w:t xml:space="preserve">thermal energy</w:t>
              </w:r>
            </w:hyperlink>
            <w:r w:rsidDel="00000000" w:rsidR="00000000" w:rsidRPr="00000000">
              <w:rPr>
                <w:rtl w:val="0"/>
              </w:rPr>
            </w:r>
          </w:p>
          <w:p w:rsidR="00000000" w:rsidDel="00000000" w:rsidP="00000000" w:rsidRDefault="00000000" w:rsidRPr="00000000" w14:paraId="00000070">
            <w:pPr>
              <w:shd w:fill="f0f8ff" w:val="clear"/>
              <w:spacing w:after="160" w:lineRule="auto"/>
              <w:rPr>
                <w:rFonts w:ascii="Verdana" w:cs="Verdana" w:eastAsia="Verdana" w:hAnsi="Verdana"/>
                <w:b w:val="1"/>
                <w:color w:val="0071b3"/>
                <w:sz w:val="24"/>
                <w:szCs w:val="24"/>
                <w:u w:val="single"/>
              </w:rPr>
            </w:pPr>
            <w:hyperlink r:id="rId14">
              <w:r w:rsidDel="00000000" w:rsidR="00000000" w:rsidRPr="00000000">
                <w:rPr>
                  <w:rFonts w:ascii="Verdana" w:cs="Verdana" w:eastAsia="Verdana" w:hAnsi="Verdana"/>
                  <w:b w:val="1"/>
                  <w:color w:val="0071b3"/>
                  <w:sz w:val="24"/>
                  <w:szCs w:val="24"/>
                  <w:u w:val="single"/>
                  <w:rtl w:val="0"/>
                </w:rPr>
                <w:t xml:space="preserve">transfer of thermal energy</w:t>
              </w:r>
            </w:hyperlink>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sz w:val="18"/>
                <w:szCs w:val="18"/>
                <w:shd w:fill="auto" w:val="clear"/>
                <w:vertAlign w:val="baseline"/>
              </w:rPr>
            </w:pPr>
            <w:r w:rsidDel="00000000" w:rsidR="00000000" w:rsidRPr="00000000">
              <w:rPr>
                <w:rFonts w:ascii="Calibri" w:cs="Calibri" w:eastAsia="Calibri" w:hAnsi="Calibri"/>
                <w:b w:val="0"/>
                <w:i w:val="1"/>
                <w:smallCaps w:val="0"/>
                <w:strike w:val="0"/>
                <w:sz w:val="18"/>
                <w:szCs w:val="18"/>
                <w:u w:val="none"/>
                <w:shd w:fill="auto" w:val="clear"/>
                <w:vertAlign w:val="baseline"/>
                <w:rtl w:val="0"/>
              </w:rPr>
              <w:t xml:space="preserve">Learning involves recognizing the consequences of one’s actions. </w:t>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generational roles and responsibilities. </w:t>
            </w:r>
          </w:p>
          <w:p w:rsidR="00000000" w:rsidDel="00000000" w:rsidP="00000000" w:rsidRDefault="00000000" w:rsidRPr="00000000" w14:paraId="000000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recognizes the role of indigenous knowledge.</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is embedded in memory, history, and story.</w:t>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involves patience and time. </w:t>
            </w:r>
          </w:p>
          <w:p w:rsidR="00000000" w:rsidDel="00000000" w:rsidP="00000000" w:rsidRDefault="00000000" w:rsidRPr="00000000" w14:paraId="000000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requires exploration of one’s identity.</w:t>
            </w:r>
          </w:p>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8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numPr>
                <w:ilvl w:val="0"/>
                <w:numId w:val="22"/>
              </w:numPr>
              <w:ind w:left="720" w:hanging="360"/>
              <w:rPr>
                <w:b w:val="1"/>
                <w:color w:val="ff0000"/>
                <w:sz w:val="24"/>
                <w:szCs w:val="24"/>
                <w:u w:val="none"/>
              </w:rPr>
            </w:pPr>
            <w:r w:rsidDel="00000000" w:rsidR="00000000" w:rsidRPr="00000000">
              <w:rPr>
                <w:b w:val="1"/>
                <w:color w:val="ff0000"/>
                <w:sz w:val="24"/>
                <w:szCs w:val="24"/>
                <w:rtl w:val="0"/>
              </w:rPr>
              <w:t xml:space="preserve">students will engage in hands-on experiments and observations</w:t>
            </w:r>
          </w:p>
          <w:p w:rsidR="00000000" w:rsidDel="00000000" w:rsidP="00000000" w:rsidRDefault="00000000" w:rsidRPr="00000000" w14:paraId="0000008C">
            <w:pPr>
              <w:rPr>
                <w:b w:val="1"/>
                <w:color w:val="ff0000"/>
                <w:sz w:val="24"/>
                <w:szCs w:val="24"/>
              </w:rPr>
            </w:pPr>
            <w:r w:rsidDel="00000000" w:rsidR="00000000" w:rsidRPr="00000000">
              <w:rPr>
                <w:rtl w:val="0"/>
              </w:rPr>
            </w:r>
          </w:p>
          <w:p w:rsidR="00000000" w:rsidDel="00000000" w:rsidP="00000000" w:rsidRDefault="00000000" w:rsidRPr="00000000" w14:paraId="0000008D">
            <w:pPr>
              <w:numPr>
                <w:ilvl w:val="0"/>
                <w:numId w:val="6"/>
              </w:numPr>
              <w:ind w:left="720" w:hanging="360"/>
              <w:rPr>
                <w:b w:val="1"/>
                <w:color w:val="ff0000"/>
                <w:sz w:val="24"/>
                <w:szCs w:val="24"/>
                <w:u w:val="none"/>
              </w:rPr>
            </w:pPr>
            <w:r w:rsidDel="00000000" w:rsidR="00000000" w:rsidRPr="00000000">
              <w:rPr>
                <w:b w:val="1"/>
                <w:color w:val="ff0000"/>
                <w:sz w:val="24"/>
                <w:szCs w:val="24"/>
                <w:rtl w:val="0"/>
              </w:rPr>
              <w:t xml:space="preserve">students will need time to explore and learn thermal energy concepts, make observations, and have discussions</w:t>
            </w:r>
          </w:p>
        </w:tc>
      </w:tr>
      <w:tr>
        <w:trPr>
          <w:cantSplit w:val="1"/>
          <w:trHeight w:val="437" w:hRule="atLeast"/>
          <w:tblHeader w:val="0"/>
        </w:trPr>
        <w:tc>
          <w:tcPr>
            <w:shd w:fill="000000" w:val="clear"/>
          </w:tcPr>
          <w:p w:rsidR="00000000" w:rsidDel="00000000" w:rsidP="00000000" w:rsidRDefault="00000000" w:rsidRPr="00000000" w14:paraId="0000008E">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8F">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96">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97">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9E">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9F">
            <w:pPr>
              <w:numPr>
                <w:ilvl w:val="0"/>
                <w:numId w:val="4"/>
              </w:numPr>
              <w:ind w:left="720" w:hanging="360"/>
              <w:rPr>
                <w:sz w:val="24"/>
                <w:szCs w:val="24"/>
                <w:u w:val="none"/>
              </w:rPr>
            </w:pPr>
            <w:r w:rsidDel="00000000" w:rsidR="00000000" w:rsidRPr="00000000">
              <w:rPr>
                <w:sz w:val="24"/>
                <w:szCs w:val="24"/>
                <w:rtl w:val="0"/>
              </w:rPr>
              <w:t xml:space="preserve">worksheets</w:t>
            </w:r>
          </w:p>
          <w:p w:rsidR="00000000" w:rsidDel="00000000" w:rsidP="00000000" w:rsidRDefault="00000000" w:rsidRPr="00000000" w14:paraId="000000A0">
            <w:pPr>
              <w:numPr>
                <w:ilvl w:val="0"/>
                <w:numId w:val="4"/>
              </w:numPr>
              <w:ind w:left="720" w:hanging="360"/>
              <w:rPr>
                <w:sz w:val="24"/>
                <w:szCs w:val="24"/>
                <w:u w:val="none"/>
              </w:rPr>
            </w:pPr>
            <w:r w:rsidDel="00000000" w:rsidR="00000000" w:rsidRPr="00000000">
              <w:rPr>
                <w:sz w:val="24"/>
                <w:szCs w:val="24"/>
                <w:rtl w:val="0"/>
              </w:rPr>
              <w:t xml:space="preserve">discussions</w:t>
            </w:r>
          </w:p>
          <w:p w:rsidR="00000000" w:rsidDel="00000000" w:rsidP="00000000" w:rsidRDefault="00000000" w:rsidRPr="00000000" w14:paraId="000000A1">
            <w:pPr>
              <w:numPr>
                <w:ilvl w:val="0"/>
                <w:numId w:val="4"/>
              </w:numPr>
              <w:ind w:left="720" w:hanging="360"/>
              <w:rPr>
                <w:sz w:val="24"/>
                <w:szCs w:val="24"/>
                <w:u w:val="none"/>
              </w:rPr>
            </w:pPr>
            <w:r w:rsidDel="00000000" w:rsidR="00000000" w:rsidRPr="00000000">
              <w:rPr>
                <w:sz w:val="24"/>
                <w:szCs w:val="24"/>
                <w:rtl w:val="0"/>
              </w:rPr>
              <w:t xml:space="preserve">activities</w:t>
            </w:r>
          </w:p>
          <w:p w:rsidR="00000000" w:rsidDel="00000000" w:rsidP="00000000" w:rsidRDefault="00000000" w:rsidRPr="00000000" w14:paraId="000000A2">
            <w:pPr>
              <w:numPr>
                <w:ilvl w:val="0"/>
                <w:numId w:val="4"/>
              </w:numPr>
              <w:ind w:left="720" w:hanging="360"/>
              <w:rPr>
                <w:sz w:val="24"/>
                <w:szCs w:val="24"/>
                <w:u w:val="none"/>
              </w:rPr>
            </w:pPr>
            <w:r w:rsidDel="00000000" w:rsidR="00000000" w:rsidRPr="00000000">
              <w:rPr>
                <w:sz w:val="24"/>
                <w:szCs w:val="24"/>
                <w:rtl w:val="0"/>
              </w:rPr>
              <w:t xml:space="preserve">observations from teacher</w:t>
            </w:r>
          </w:p>
          <w:p w:rsidR="00000000" w:rsidDel="00000000" w:rsidP="00000000" w:rsidRDefault="00000000" w:rsidRPr="00000000" w14:paraId="000000A3">
            <w:pPr>
              <w:numPr>
                <w:ilvl w:val="0"/>
                <w:numId w:val="4"/>
              </w:numPr>
              <w:ind w:left="720" w:hanging="360"/>
              <w:rPr>
                <w:sz w:val="24"/>
                <w:szCs w:val="24"/>
                <w:u w:val="none"/>
              </w:rPr>
            </w:pPr>
            <w:r w:rsidDel="00000000" w:rsidR="00000000" w:rsidRPr="00000000">
              <w:rPr>
                <w:sz w:val="24"/>
                <w:szCs w:val="24"/>
                <w:rtl w:val="0"/>
              </w:rPr>
              <w:t xml:space="preserve">participation in experiments </w:t>
            </w:r>
          </w:p>
          <w:p w:rsidR="00000000" w:rsidDel="00000000" w:rsidP="00000000" w:rsidRDefault="00000000" w:rsidRPr="00000000" w14:paraId="000000A4">
            <w:pPr>
              <w:numPr>
                <w:ilvl w:val="0"/>
                <w:numId w:val="4"/>
              </w:numPr>
              <w:ind w:left="720" w:hanging="360"/>
              <w:rPr>
                <w:sz w:val="24"/>
                <w:szCs w:val="24"/>
                <w:u w:val="none"/>
              </w:rPr>
            </w:pPr>
            <w:r w:rsidDel="00000000" w:rsidR="00000000" w:rsidRPr="00000000">
              <w:rPr>
                <w:sz w:val="24"/>
                <w:szCs w:val="24"/>
                <w:rtl w:val="0"/>
              </w:rPr>
              <w:t xml:space="preserve">exit slips</w:t>
            </w:r>
          </w:p>
          <w:p w:rsidR="00000000" w:rsidDel="00000000" w:rsidP="00000000" w:rsidRDefault="00000000" w:rsidRPr="00000000" w14:paraId="000000A5">
            <w:pPr>
              <w:rPr>
                <w:i w:val="1"/>
                <w:color w:val="ff0000"/>
                <w:sz w:val="24"/>
                <w:szCs w:val="24"/>
              </w:rPr>
            </w:pPr>
            <w:r w:rsidDel="00000000" w:rsidR="00000000" w:rsidRPr="00000000">
              <w:rPr>
                <w:rtl w:val="0"/>
              </w:rPr>
            </w:r>
          </w:p>
          <w:p w:rsidR="00000000" w:rsidDel="00000000" w:rsidP="00000000" w:rsidRDefault="00000000" w:rsidRPr="00000000" w14:paraId="000000A6">
            <w:pPr>
              <w:rPr>
                <w:i w:val="1"/>
                <w:color w:val="ff0000"/>
                <w:sz w:val="24"/>
                <w:szCs w:val="24"/>
              </w:rPr>
            </w:pPr>
            <w:r w:rsidDel="00000000" w:rsidR="00000000" w:rsidRPr="00000000">
              <w:rPr>
                <w:rtl w:val="0"/>
              </w:rPr>
            </w:r>
          </w:p>
          <w:p w:rsidR="00000000" w:rsidDel="00000000" w:rsidP="00000000" w:rsidRDefault="00000000" w:rsidRPr="00000000" w14:paraId="000000A7">
            <w:pPr>
              <w:rPr>
                <w:i w:val="1"/>
                <w:color w:val="ff0000"/>
                <w:sz w:val="24"/>
                <w:szCs w:val="24"/>
              </w:rPr>
            </w:pPr>
            <w:r w:rsidDel="00000000" w:rsidR="00000000" w:rsidRPr="00000000">
              <w:rPr>
                <w:rtl w:val="0"/>
              </w:rPr>
            </w:r>
          </w:p>
          <w:p w:rsidR="00000000" w:rsidDel="00000000" w:rsidP="00000000" w:rsidRDefault="00000000" w:rsidRPr="00000000" w14:paraId="000000A8">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F">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0">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B7">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B8">
            <w:pPr>
              <w:numPr>
                <w:ilvl w:val="0"/>
                <w:numId w:val="14"/>
              </w:numPr>
              <w:ind w:left="720" w:hanging="360"/>
              <w:rPr>
                <w:sz w:val="24"/>
                <w:szCs w:val="24"/>
                <w:u w:val="none"/>
              </w:rPr>
            </w:pPr>
            <w:r w:rsidDel="00000000" w:rsidR="00000000" w:rsidRPr="00000000">
              <w:rPr>
                <w:sz w:val="24"/>
                <w:szCs w:val="24"/>
                <w:rtl w:val="0"/>
              </w:rPr>
              <w:t xml:space="preserve">final unit quiz</w:t>
            </w:r>
          </w:p>
          <w:p w:rsidR="00000000" w:rsidDel="00000000" w:rsidP="00000000" w:rsidRDefault="00000000" w:rsidRPr="00000000" w14:paraId="000000B9">
            <w:pPr>
              <w:rPr>
                <w:i w:val="1"/>
                <w:color w:val="ff0000"/>
                <w:sz w:val="24"/>
                <w:szCs w:val="24"/>
              </w:rPr>
            </w:pPr>
            <w:r w:rsidDel="00000000" w:rsidR="00000000" w:rsidRPr="00000000">
              <w:rPr>
                <w:rtl w:val="0"/>
              </w:rPr>
            </w:r>
          </w:p>
          <w:p w:rsidR="00000000" w:rsidDel="00000000" w:rsidP="00000000" w:rsidRDefault="00000000" w:rsidRPr="00000000" w14:paraId="000000BA">
            <w:pPr>
              <w:rPr>
                <w:i w:val="1"/>
                <w:color w:val="ff0000"/>
                <w:sz w:val="24"/>
                <w:szCs w:val="24"/>
              </w:rPr>
            </w:pPr>
            <w:r w:rsidDel="00000000" w:rsidR="00000000" w:rsidRPr="00000000">
              <w:rPr>
                <w:rtl w:val="0"/>
              </w:rPr>
            </w:r>
          </w:p>
          <w:p w:rsidR="00000000" w:rsidDel="00000000" w:rsidP="00000000" w:rsidRDefault="00000000" w:rsidRPr="00000000" w14:paraId="000000BB">
            <w:pPr>
              <w:rPr>
                <w:i w:val="1"/>
                <w:color w:val="ff0000"/>
                <w:sz w:val="24"/>
                <w:szCs w:val="24"/>
              </w:rPr>
            </w:pPr>
            <w:r w:rsidDel="00000000" w:rsidR="00000000" w:rsidRPr="00000000">
              <w:rPr>
                <w:rtl w:val="0"/>
              </w:rPr>
            </w:r>
          </w:p>
          <w:p w:rsidR="00000000" w:rsidDel="00000000" w:rsidP="00000000" w:rsidRDefault="00000000" w:rsidRPr="00000000" w14:paraId="000000BC">
            <w:pPr>
              <w:rPr>
                <w:i w:val="1"/>
                <w:color w:val="ff0000"/>
                <w:sz w:val="24"/>
                <w:szCs w:val="24"/>
              </w:rPr>
            </w:pPr>
            <w:r w:rsidDel="00000000" w:rsidR="00000000" w:rsidRPr="00000000">
              <w:rPr>
                <w:rtl w:val="0"/>
              </w:rPr>
            </w:r>
          </w:p>
          <w:p w:rsidR="00000000" w:rsidDel="00000000" w:rsidP="00000000" w:rsidRDefault="00000000" w:rsidRPr="00000000" w14:paraId="000000BD">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C4">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C5">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CC">
            <w:pPr>
              <w:jc w:val="center"/>
              <w:rPr>
                <w:b w:val="1"/>
                <w:sz w:val="20"/>
                <w:szCs w:val="20"/>
              </w:rPr>
            </w:pPr>
            <w:r w:rsidDel="00000000" w:rsidR="00000000" w:rsidRPr="00000000">
              <w:rPr>
                <w:rtl w:val="0"/>
              </w:rPr>
            </w:r>
          </w:p>
          <w:p w:rsidR="00000000" w:rsidDel="00000000" w:rsidP="00000000" w:rsidRDefault="00000000" w:rsidRPr="00000000" w14:paraId="000000CD">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CE">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D2">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D6">
            <w:pPr>
              <w:rPr>
                <w:i w:val="1"/>
                <w:sz w:val="20"/>
                <w:szCs w:val="20"/>
              </w:rPr>
            </w:pPr>
            <w:r w:rsidDel="00000000" w:rsidR="00000000" w:rsidRPr="00000000">
              <w:rPr>
                <w:i w:val="1"/>
                <w:sz w:val="20"/>
                <w:szCs w:val="20"/>
                <w:rtl w:val="0"/>
              </w:rPr>
              <w:t xml:space="preserve">Lesson 1</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D7">
            <w:pPr>
              <w:rPr>
                <w:i w:val="1"/>
                <w:sz w:val="20"/>
                <w:szCs w:val="20"/>
              </w:rPr>
            </w:pPr>
            <w:r w:rsidDel="00000000" w:rsidR="00000000" w:rsidRPr="00000000">
              <w:rPr>
                <w:i w:val="1"/>
                <w:sz w:val="20"/>
                <w:szCs w:val="20"/>
                <w:rtl w:val="0"/>
              </w:rPr>
              <w:t xml:space="preserve">Understand solids, liquids, and gases and their properties</w:t>
            </w:r>
          </w:p>
          <w:p w:rsidR="00000000" w:rsidDel="00000000" w:rsidP="00000000" w:rsidRDefault="00000000" w:rsidRPr="00000000" w14:paraId="000000D8">
            <w:pPr>
              <w:rPr>
                <w:i w:val="1"/>
                <w:sz w:val="20"/>
                <w:szCs w:val="20"/>
              </w:rPr>
            </w:pPr>
            <w:r w:rsidDel="00000000" w:rsidR="00000000" w:rsidRPr="00000000">
              <w:rPr>
                <w:rtl w:val="0"/>
              </w:rPr>
            </w:r>
          </w:p>
          <w:p w:rsidR="00000000" w:rsidDel="00000000" w:rsidP="00000000" w:rsidRDefault="00000000" w:rsidRPr="00000000" w14:paraId="000000D9">
            <w:pPr>
              <w:rPr>
                <w:i w:val="1"/>
                <w:sz w:val="20"/>
                <w:szCs w:val="20"/>
              </w:rPr>
            </w:pPr>
            <w:r w:rsidDel="00000000" w:rsidR="00000000" w:rsidRPr="00000000">
              <w:rPr>
                <w:rtl w:val="0"/>
              </w:rPr>
            </w:r>
          </w:p>
          <w:p w:rsidR="00000000" w:rsidDel="00000000" w:rsidP="00000000" w:rsidRDefault="00000000" w:rsidRPr="00000000" w14:paraId="000000DA">
            <w:pPr>
              <w:rPr>
                <w:i w:val="1"/>
                <w:sz w:val="20"/>
                <w:szCs w:val="20"/>
              </w:rPr>
            </w:pPr>
            <w:r w:rsidDel="00000000" w:rsidR="00000000" w:rsidRPr="00000000">
              <w:rPr>
                <w:rtl w:val="0"/>
              </w:rPr>
            </w:r>
          </w:p>
          <w:p w:rsidR="00000000" w:rsidDel="00000000" w:rsidP="00000000" w:rsidRDefault="00000000" w:rsidRPr="00000000" w14:paraId="000000DB">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DE">
            <w:pPr>
              <w:rPr>
                <w:b w:val="1"/>
                <w:sz w:val="20"/>
                <w:szCs w:val="20"/>
              </w:rPr>
            </w:pPr>
            <w:r w:rsidDel="00000000" w:rsidR="00000000" w:rsidRPr="00000000">
              <w:rPr>
                <w:b w:val="1"/>
                <w:sz w:val="20"/>
                <w:szCs w:val="20"/>
                <w:rtl w:val="0"/>
              </w:rPr>
              <w:t xml:space="preserve">Introduction to States of Matter (25 min)</w:t>
            </w:r>
          </w:p>
          <w:p w:rsidR="00000000" w:rsidDel="00000000" w:rsidP="00000000" w:rsidRDefault="00000000" w:rsidRPr="00000000" w14:paraId="000000DF">
            <w:pPr>
              <w:numPr>
                <w:ilvl w:val="0"/>
                <w:numId w:val="5"/>
              </w:numPr>
              <w:ind w:left="720" w:hanging="360"/>
              <w:rPr>
                <w:b w:val="1"/>
                <w:sz w:val="20"/>
                <w:szCs w:val="20"/>
                <w:u w:val="none"/>
              </w:rPr>
            </w:pPr>
            <w:r w:rsidDel="00000000" w:rsidR="00000000" w:rsidRPr="00000000">
              <w:rPr>
                <w:b w:val="1"/>
                <w:sz w:val="20"/>
                <w:szCs w:val="20"/>
                <w:rtl w:val="0"/>
              </w:rPr>
              <w:t xml:space="preserve">Find out what they know, review states of matter</w:t>
            </w:r>
          </w:p>
          <w:p w:rsidR="00000000" w:rsidDel="00000000" w:rsidP="00000000" w:rsidRDefault="00000000" w:rsidRPr="00000000" w14:paraId="000000E0">
            <w:pPr>
              <w:numPr>
                <w:ilvl w:val="0"/>
                <w:numId w:val="5"/>
              </w:numPr>
              <w:ind w:left="720" w:hanging="360"/>
              <w:rPr>
                <w:b w:val="1"/>
                <w:sz w:val="20"/>
                <w:szCs w:val="20"/>
                <w:u w:val="none"/>
              </w:rPr>
            </w:pPr>
            <w:r w:rsidDel="00000000" w:rsidR="00000000" w:rsidRPr="00000000">
              <w:rPr>
                <w:b w:val="1"/>
                <w:sz w:val="20"/>
                <w:szCs w:val="20"/>
                <w:rtl w:val="0"/>
              </w:rPr>
              <w:t xml:space="preserve">watch a video on states of matter</w:t>
            </w:r>
          </w:p>
          <w:p w:rsidR="00000000" w:rsidDel="00000000" w:rsidP="00000000" w:rsidRDefault="00000000" w:rsidRPr="00000000" w14:paraId="000000E1">
            <w:pPr>
              <w:numPr>
                <w:ilvl w:val="0"/>
                <w:numId w:val="5"/>
              </w:numPr>
              <w:ind w:left="720" w:hanging="360"/>
              <w:rPr>
                <w:b w:val="1"/>
                <w:sz w:val="20"/>
                <w:szCs w:val="20"/>
                <w:u w:val="none"/>
              </w:rPr>
            </w:pPr>
            <w:hyperlink r:id="rId15">
              <w:r w:rsidDel="00000000" w:rsidR="00000000" w:rsidRPr="00000000">
                <w:rPr>
                  <w:b w:val="1"/>
                  <w:color w:val="1155cc"/>
                  <w:sz w:val="20"/>
                  <w:szCs w:val="20"/>
                  <w:u w:val="single"/>
                  <w:rtl w:val="0"/>
                </w:rPr>
                <w:t xml:space="preserve">https://youtu.be/JQ4WduVp9k4?si=UvXh0OK1xQMc75Yl</w:t>
              </w:r>
            </w:hyperlink>
            <w:r w:rsidDel="00000000" w:rsidR="00000000" w:rsidRPr="00000000">
              <w:rPr>
                <w:rtl w:val="0"/>
              </w:rPr>
            </w:r>
          </w:p>
          <w:p w:rsidR="00000000" w:rsidDel="00000000" w:rsidP="00000000" w:rsidRDefault="00000000" w:rsidRPr="00000000" w14:paraId="000000E2">
            <w:pPr>
              <w:numPr>
                <w:ilvl w:val="0"/>
                <w:numId w:val="5"/>
              </w:numPr>
              <w:ind w:left="720" w:hanging="360"/>
              <w:rPr>
                <w:b w:val="1"/>
                <w:sz w:val="20"/>
                <w:szCs w:val="20"/>
                <w:u w:val="none"/>
              </w:rPr>
            </w:pPr>
            <w:r w:rsidDel="00000000" w:rsidR="00000000" w:rsidRPr="00000000">
              <w:rPr>
                <w:b w:val="1"/>
                <w:sz w:val="20"/>
                <w:szCs w:val="20"/>
                <w:rtl w:val="0"/>
              </w:rPr>
              <w:t xml:space="preserve">go through worksheet as a whole class</w:t>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E8">
            <w:pPr>
              <w:rPr>
                <w:i w:val="1"/>
                <w:sz w:val="20"/>
                <w:szCs w:val="20"/>
              </w:rPr>
            </w:pPr>
            <w:r w:rsidDel="00000000" w:rsidR="00000000" w:rsidRPr="00000000">
              <w:rPr>
                <w:i w:val="1"/>
                <w:sz w:val="20"/>
                <w:szCs w:val="20"/>
                <w:rtl w:val="0"/>
              </w:rPr>
              <w:t xml:space="preserve">Lesson 2</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9">
            <w:pPr>
              <w:rPr>
                <w:i w:val="1"/>
                <w:sz w:val="20"/>
                <w:szCs w:val="20"/>
              </w:rPr>
            </w:pPr>
            <w:r w:rsidDel="00000000" w:rsidR="00000000" w:rsidRPr="00000000">
              <w:rPr>
                <w:i w:val="1"/>
                <w:sz w:val="20"/>
                <w:szCs w:val="20"/>
                <w:rtl w:val="0"/>
              </w:rPr>
              <w:t xml:space="preserve">Define thermal energy and understand how it affects matter</w:t>
            </w:r>
          </w:p>
          <w:p w:rsidR="00000000" w:rsidDel="00000000" w:rsidP="00000000" w:rsidRDefault="00000000" w:rsidRPr="00000000" w14:paraId="000000EA">
            <w:pPr>
              <w:rPr>
                <w:i w:val="1"/>
                <w:sz w:val="20"/>
                <w:szCs w:val="20"/>
              </w:rPr>
            </w:pPr>
            <w:r w:rsidDel="00000000" w:rsidR="00000000" w:rsidRPr="00000000">
              <w:rPr>
                <w:rtl w:val="0"/>
              </w:rPr>
            </w:r>
          </w:p>
          <w:p w:rsidR="00000000" w:rsidDel="00000000" w:rsidP="00000000" w:rsidRDefault="00000000" w:rsidRPr="00000000" w14:paraId="000000EB">
            <w:pPr>
              <w:rPr>
                <w:i w:val="1"/>
                <w:sz w:val="20"/>
                <w:szCs w:val="20"/>
              </w:rPr>
            </w:pPr>
            <w:r w:rsidDel="00000000" w:rsidR="00000000" w:rsidRPr="00000000">
              <w:rPr>
                <w:rtl w:val="0"/>
              </w:rPr>
            </w:r>
          </w:p>
          <w:p w:rsidR="00000000" w:rsidDel="00000000" w:rsidP="00000000" w:rsidRDefault="00000000" w:rsidRPr="00000000" w14:paraId="000000EC">
            <w:pPr>
              <w:rPr>
                <w:i w:val="1"/>
                <w:sz w:val="20"/>
                <w:szCs w:val="20"/>
              </w:rPr>
            </w:pPr>
            <w:r w:rsidDel="00000000" w:rsidR="00000000" w:rsidRPr="00000000">
              <w:rPr>
                <w:rtl w:val="0"/>
              </w:rPr>
            </w:r>
          </w:p>
          <w:p w:rsidR="00000000" w:rsidDel="00000000" w:rsidP="00000000" w:rsidRDefault="00000000" w:rsidRPr="00000000" w14:paraId="000000ED">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Introduction to Thermal Energy</w:t>
            </w:r>
          </w:p>
          <w:p w:rsidR="00000000" w:rsidDel="00000000" w:rsidP="00000000" w:rsidRDefault="00000000" w:rsidRPr="00000000" w14:paraId="000000F1">
            <w:pPr>
              <w:numPr>
                <w:ilvl w:val="0"/>
                <w:numId w:val="20"/>
              </w:numPr>
              <w:ind w:left="720" w:hanging="360"/>
              <w:rPr>
                <w:b w:val="1"/>
                <w:sz w:val="20"/>
                <w:szCs w:val="20"/>
                <w:u w:val="none"/>
              </w:rPr>
            </w:pPr>
            <w:r w:rsidDel="00000000" w:rsidR="00000000" w:rsidRPr="00000000">
              <w:rPr>
                <w:b w:val="1"/>
                <w:sz w:val="20"/>
                <w:szCs w:val="20"/>
                <w:rtl w:val="0"/>
              </w:rPr>
              <w:t xml:space="preserve">Review states of matter</w:t>
            </w:r>
          </w:p>
          <w:p w:rsidR="00000000" w:rsidDel="00000000" w:rsidP="00000000" w:rsidRDefault="00000000" w:rsidRPr="00000000" w14:paraId="000000F2">
            <w:pPr>
              <w:numPr>
                <w:ilvl w:val="0"/>
                <w:numId w:val="20"/>
              </w:numPr>
              <w:ind w:left="720" w:hanging="360"/>
              <w:rPr>
                <w:b w:val="1"/>
                <w:sz w:val="20"/>
                <w:szCs w:val="20"/>
                <w:u w:val="none"/>
              </w:rPr>
            </w:pPr>
            <w:r w:rsidDel="00000000" w:rsidR="00000000" w:rsidRPr="00000000">
              <w:rPr>
                <w:b w:val="1"/>
                <w:sz w:val="20"/>
                <w:szCs w:val="20"/>
                <w:rtl w:val="0"/>
              </w:rPr>
              <w:t xml:space="preserve">Define thermal energy (energy that comes from heat) and provide examples (sun, stovetop)</w:t>
            </w:r>
          </w:p>
          <w:p w:rsidR="00000000" w:rsidDel="00000000" w:rsidP="00000000" w:rsidRDefault="00000000" w:rsidRPr="00000000" w14:paraId="000000F3">
            <w:pPr>
              <w:numPr>
                <w:ilvl w:val="0"/>
                <w:numId w:val="20"/>
              </w:numPr>
              <w:spacing w:after="0" w:afterAutospacing="0"/>
              <w:ind w:left="720" w:hanging="360"/>
              <w:rPr>
                <w:b w:val="1"/>
                <w:sz w:val="20"/>
                <w:szCs w:val="20"/>
                <w:u w:val="none"/>
              </w:rPr>
            </w:pPr>
            <w:r w:rsidDel="00000000" w:rsidR="00000000" w:rsidRPr="00000000">
              <w:rPr>
                <w:b w:val="1"/>
                <w:sz w:val="20"/>
                <w:szCs w:val="20"/>
                <w:rtl w:val="0"/>
              </w:rPr>
              <w:t xml:space="preserve">watch a video on thermal energy (only play till 2:30 min)</w:t>
            </w:r>
          </w:p>
          <w:p w:rsidR="00000000" w:rsidDel="00000000" w:rsidP="00000000" w:rsidRDefault="00000000" w:rsidRPr="00000000" w14:paraId="000000F4">
            <w:pPr>
              <w:numPr>
                <w:ilvl w:val="0"/>
                <w:numId w:val="20"/>
              </w:numPr>
              <w:spacing w:before="0" w:beforeAutospacing="0" w:lineRule="auto"/>
              <w:ind w:left="720" w:hanging="360"/>
              <w:jc w:val="center"/>
              <w:rPr>
                <w:b w:val="1"/>
                <w:sz w:val="8"/>
                <w:szCs w:val="8"/>
              </w:rPr>
            </w:pPr>
            <w:r w:rsidDel="00000000" w:rsidR="00000000" w:rsidRPr="00000000">
              <w:fldChar w:fldCharType="begin"/>
              <w:instrText xml:space="preserve"> HYPERLINK "https://youtu.be/dQGcBirS7zI" </w:instrText>
              <w:fldChar w:fldCharType="separate"/>
            </w:r>
            <w:r w:rsidDel="00000000" w:rsidR="00000000" w:rsidRPr="00000000">
              <w:rPr>
                <w:rFonts w:ascii="Roboto" w:cs="Roboto" w:eastAsia="Roboto" w:hAnsi="Roboto"/>
                <w:b w:val="1"/>
                <w:color w:val="1155cc"/>
                <w:sz w:val="24"/>
                <w:szCs w:val="24"/>
                <w:rtl w:val="0"/>
              </w:rPr>
              <w:t xml:space="preserve">https://youtu.be/dQGcBirS7zI</w:t>
            </w:r>
          </w:p>
          <w:p w:rsidR="00000000" w:rsidDel="00000000" w:rsidP="00000000" w:rsidRDefault="00000000" w:rsidRPr="00000000" w14:paraId="000000F5">
            <w:pPr>
              <w:numPr>
                <w:ilvl w:val="0"/>
                <w:numId w:val="20"/>
              </w:numPr>
              <w:ind w:left="720" w:hanging="360"/>
              <w:rPr>
                <w:b w:val="1"/>
                <w:sz w:val="20"/>
                <w:szCs w:val="20"/>
                <w:u w:val="none"/>
              </w:rPr>
            </w:pPr>
            <w:r w:rsidDel="00000000" w:rsidR="00000000" w:rsidRPr="00000000">
              <w:fldChar w:fldCharType="end"/>
            </w:r>
            <w:r w:rsidDel="00000000" w:rsidR="00000000" w:rsidRPr="00000000">
              <w:rPr>
                <w:b w:val="1"/>
                <w:sz w:val="20"/>
                <w:szCs w:val="20"/>
                <w:rtl w:val="0"/>
              </w:rPr>
              <w:t xml:space="preserve">fill in worksheet as a whole class</w:t>
            </w:r>
            <w:r w:rsidDel="00000000" w:rsidR="00000000" w:rsidRPr="00000000">
              <w:rPr>
                <w:rtl w:val="0"/>
              </w:rPr>
            </w:r>
          </w:p>
          <w:p w:rsidR="00000000" w:rsidDel="00000000" w:rsidP="00000000" w:rsidRDefault="00000000" w:rsidRPr="00000000" w14:paraId="000000F6">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FA">
            <w:pPr>
              <w:rPr>
                <w:i w:val="1"/>
                <w:sz w:val="20"/>
                <w:szCs w:val="20"/>
              </w:rPr>
            </w:pPr>
            <w:r w:rsidDel="00000000" w:rsidR="00000000" w:rsidRPr="00000000">
              <w:rPr>
                <w:i w:val="1"/>
                <w:sz w:val="20"/>
                <w:szCs w:val="20"/>
                <w:rtl w:val="0"/>
              </w:rPr>
              <w:t xml:space="preserve">Lesson 3</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FB">
            <w:pPr>
              <w:rPr>
                <w:i w:val="1"/>
                <w:sz w:val="20"/>
                <w:szCs w:val="20"/>
              </w:rPr>
            </w:pPr>
            <w:r w:rsidDel="00000000" w:rsidR="00000000" w:rsidRPr="00000000">
              <w:rPr>
                <w:i w:val="1"/>
                <w:sz w:val="20"/>
                <w:szCs w:val="20"/>
                <w:rtl w:val="0"/>
              </w:rPr>
              <w:t xml:space="preserve">Introduce 3 methods of heat transfer, define conduction</w:t>
            </w:r>
          </w:p>
          <w:p w:rsidR="00000000" w:rsidDel="00000000" w:rsidP="00000000" w:rsidRDefault="00000000" w:rsidRPr="00000000" w14:paraId="000000FC">
            <w:pPr>
              <w:rPr>
                <w:i w:val="1"/>
                <w:sz w:val="20"/>
                <w:szCs w:val="20"/>
              </w:rPr>
            </w:pPr>
            <w:r w:rsidDel="00000000" w:rsidR="00000000" w:rsidRPr="00000000">
              <w:rPr>
                <w:rtl w:val="0"/>
              </w:rPr>
            </w:r>
          </w:p>
          <w:p w:rsidR="00000000" w:rsidDel="00000000" w:rsidP="00000000" w:rsidRDefault="00000000" w:rsidRPr="00000000" w14:paraId="000000FD">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Overview of conduction, convection, and radiation overview. Define conduction</w:t>
            </w:r>
          </w:p>
          <w:p w:rsidR="00000000" w:rsidDel="00000000" w:rsidP="00000000" w:rsidRDefault="00000000" w:rsidRPr="00000000" w14:paraId="00000101">
            <w:pPr>
              <w:numPr>
                <w:ilvl w:val="0"/>
                <w:numId w:val="8"/>
              </w:numPr>
              <w:ind w:left="720" w:hanging="360"/>
              <w:rPr>
                <w:b w:val="1"/>
                <w:sz w:val="20"/>
                <w:szCs w:val="20"/>
                <w:u w:val="none"/>
              </w:rPr>
            </w:pPr>
            <w:r w:rsidDel="00000000" w:rsidR="00000000" w:rsidRPr="00000000">
              <w:rPr>
                <w:b w:val="1"/>
                <w:sz w:val="20"/>
                <w:szCs w:val="20"/>
                <w:rtl w:val="0"/>
              </w:rPr>
              <w:t xml:space="preserve">Review of thermal energy</w:t>
            </w:r>
          </w:p>
          <w:p w:rsidR="00000000" w:rsidDel="00000000" w:rsidP="00000000" w:rsidRDefault="00000000" w:rsidRPr="00000000" w14:paraId="00000102">
            <w:pPr>
              <w:numPr>
                <w:ilvl w:val="0"/>
                <w:numId w:val="10"/>
              </w:numPr>
              <w:ind w:left="720" w:hanging="360"/>
              <w:rPr>
                <w:b w:val="1"/>
                <w:sz w:val="20"/>
                <w:szCs w:val="20"/>
                <w:u w:val="none"/>
              </w:rPr>
            </w:pPr>
            <w:r w:rsidDel="00000000" w:rsidR="00000000" w:rsidRPr="00000000">
              <w:rPr>
                <w:b w:val="1"/>
                <w:sz w:val="20"/>
                <w:szCs w:val="20"/>
                <w:rtl w:val="0"/>
              </w:rPr>
              <w:t xml:space="preserve">watch video to start on 3 methods of heat transfer</w:t>
            </w:r>
          </w:p>
          <w:p w:rsidR="00000000" w:rsidDel="00000000" w:rsidP="00000000" w:rsidRDefault="00000000" w:rsidRPr="00000000" w14:paraId="00000103">
            <w:pPr>
              <w:numPr>
                <w:ilvl w:val="0"/>
                <w:numId w:val="10"/>
              </w:numPr>
              <w:ind w:left="720" w:hanging="360"/>
              <w:rPr>
                <w:b w:val="1"/>
                <w:sz w:val="20"/>
                <w:szCs w:val="20"/>
                <w:u w:val="none"/>
              </w:rPr>
            </w:pPr>
            <w:hyperlink r:id="rId16">
              <w:r w:rsidDel="00000000" w:rsidR="00000000" w:rsidRPr="00000000">
                <w:rPr>
                  <w:b w:val="1"/>
                  <w:color w:val="1155cc"/>
                  <w:sz w:val="20"/>
                  <w:szCs w:val="20"/>
                  <w:u w:val="single"/>
                  <w:rtl w:val="0"/>
                </w:rPr>
                <w:t xml:space="preserve">https://youtu.be/Me60Ti0E_rY?si=UCAbsECB8pIL8wW3</w:t>
              </w:r>
            </w:hyperlink>
            <w:r w:rsidDel="00000000" w:rsidR="00000000" w:rsidRPr="00000000">
              <w:rPr>
                <w:rtl w:val="0"/>
              </w:rPr>
            </w:r>
          </w:p>
          <w:p w:rsidR="00000000" w:rsidDel="00000000" w:rsidP="00000000" w:rsidRDefault="00000000" w:rsidRPr="00000000" w14:paraId="00000104">
            <w:pPr>
              <w:numPr>
                <w:ilvl w:val="0"/>
                <w:numId w:val="10"/>
              </w:numPr>
              <w:ind w:left="720" w:hanging="360"/>
              <w:rPr>
                <w:b w:val="1"/>
                <w:sz w:val="20"/>
                <w:szCs w:val="20"/>
                <w:u w:val="none"/>
              </w:rPr>
            </w:pPr>
            <w:r w:rsidDel="00000000" w:rsidR="00000000" w:rsidRPr="00000000">
              <w:rPr>
                <w:b w:val="1"/>
                <w:sz w:val="20"/>
                <w:szCs w:val="20"/>
                <w:rtl w:val="0"/>
              </w:rPr>
              <w:t xml:space="preserve">define conduction (heat through solids) (metal spoon in hot soup)</w:t>
            </w:r>
          </w:p>
          <w:p w:rsidR="00000000" w:rsidDel="00000000" w:rsidP="00000000" w:rsidRDefault="00000000" w:rsidRPr="00000000" w14:paraId="00000105">
            <w:pPr>
              <w:numPr>
                <w:ilvl w:val="0"/>
                <w:numId w:val="10"/>
              </w:numPr>
              <w:ind w:left="720" w:hanging="360"/>
              <w:rPr>
                <w:b w:val="1"/>
                <w:sz w:val="20"/>
                <w:szCs w:val="20"/>
                <w:u w:val="none"/>
              </w:rPr>
            </w:pPr>
            <w:r w:rsidDel="00000000" w:rsidR="00000000" w:rsidRPr="00000000">
              <w:rPr>
                <w:b w:val="1"/>
                <w:sz w:val="20"/>
                <w:szCs w:val="20"/>
                <w:rtl w:val="0"/>
              </w:rPr>
              <w:t xml:space="preserve">read through heat transfer - conduction sheet</w:t>
            </w:r>
          </w:p>
          <w:p w:rsidR="00000000" w:rsidDel="00000000" w:rsidP="00000000" w:rsidRDefault="00000000" w:rsidRPr="00000000" w14:paraId="00000106">
            <w:pPr>
              <w:numPr>
                <w:ilvl w:val="0"/>
                <w:numId w:val="10"/>
              </w:numPr>
              <w:ind w:left="720" w:hanging="360"/>
              <w:rPr>
                <w:b w:val="1"/>
                <w:sz w:val="20"/>
                <w:szCs w:val="20"/>
                <w:u w:val="none"/>
              </w:rPr>
            </w:pPr>
            <w:r w:rsidDel="00000000" w:rsidR="00000000" w:rsidRPr="00000000">
              <w:rPr>
                <w:b w:val="1"/>
                <w:sz w:val="20"/>
                <w:szCs w:val="20"/>
                <w:rtl w:val="0"/>
              </w:rPr>
              <w:t xml:space="preserve">do worksheet as a whole class</w:t>
            </w:r>
          </w:p>
          <w:p w:rsidR="00000000" w:rsidDel="00000000" w:rsidP="00000000" w:rsidRDefault="00000000" w:rsidRPr="00000000" w14:paraId="00000107">
            <w:pPr>
              <w:rPr>
                <w:b w:val="1"/>
                <w:sz w:val="20"/>
                <w:szCs w:val="20"/>
              </w:rPr>
            </w:pPr>
            <w:r w:rsidDel="00000000" w:rsidR="00000000" w:rsidRPr="00000000">
              <w:rPr>
                <w:rtl w:val="0"/>
              </w:rPr>
            </w:r>
          </w:p>
          <w:p w:rsidR="00000000" w:rsidDel="00000000" w:rsidP="00000000" w:rsidRDefault="00000000" w:rsidRPr="00000000" w14:paraId="00000108">
            <w:pPr>
              <w:rPr>
                <w:b w:val="1"/>
                <w:sz w:val="20"/>
                <w:szCs w:val="20"/>
              </w:rPr>
            </w:pPr>
            <w:r w:rsidDel="00000000" w:rsidR="00000000" w:rsidRPr="00000000">
              <w:rPr>
                <w:rtl w:val="0"/>
              </w:rPr>
            </w:r>
          </w:p>
          <w:p w:rsidR="00000000" w:rsidDel="00000000" w:rsidP="00000000" w:rsidRDefault="00000000" w:rsidRPr="00000000" w14:paraId="00000109">
            <w:pPr>
              <w:rPr>
                <w:b w:val="1"/>
                <w:sz w:val="20"/>
                <w:szCs w:val="20"/>
              </w:rPr>
            </w:pP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tl w:val="0"/>
              </w:rPr>
            </w:r>
          </w:p>
          <w:p w:rsidR="00000000" w:rsidDel="00000000" w:rsidP="00000000" w:rsidRDefault="00000000" w:rsidRPr="00000000" w14:paraId="0000010B">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0F">
            <w:pPr>
              <w:rPr>
                <w:i w:val="1"/>
                <w:sz w:val="20"/>
                <w:szCs w:val="20"/>
              </w:rPr>
            </w:pPr>
            <w:r w:rsidDel="00000000" w:rsidR="00000000" w:rsidRPr="00000000">
              <w:rPr>
                <w:i w:val="1"/>
                <w:sz w:val="20"/>
                <w:szCs w:val="20"/>
                <w:rtl w:val="0"/>
              </w:rPr>
              <w:t xml:space="preserve">lesson 4</w:t>
            </w:r>
          </w:p>
        </w:tc>
        <w:tc>
          <w:tcPr>
            <w:gridSpan w:val="3"/>
            <w:tcBorders>
              <w:right w:color="000000" w:space="0" w:sz="4" w:val="single"/>
            </w:tcBorders>
            <w:shd w:fill="auto" w:val="clear"/>
          </w:tcPr>
          <w:p w:rsidR="00000000" w:rsidDel="00000000" w:rsidP="00000000" w:rsidRDefault="00000000" w:rsidRPr="00000000" w14:paraId="00000110">
            <w:pPr>
              <w:rPr>
                <w:i w:val="1"/>
                <w:sz w:val="20"/>
                <w:szCs w:val="20"/>
              </w:rPr>
            </w:pPr>
            <w:r w:rsidDel="00000000" w:rsidR="00000000" w:rsidRPr="00000000">
              <w:rPr>
                <w:i w:val="1"/>
                <w:sz w:val="20"/>
                <w:szCs w:val="20"/>
                <w:rtl w:val="0"/>
              </w:rPr>
              <w:t xml:space="preserve">Define convection</w:t>
            </w:r>
          </w:p>
        </w:tc>
        <w:tc>
          <w:tcPr>
            <w:gridSpan w:val="4"/>
            <w:tcBorders>
              <w:left w:color="000000" w:space="0" w:sz="4" w:val="single"/>
            </w:tcBorders>
            <w:shd w:fill="auto" w:val="clear"/>
          </w:tcPr>
          <w:p w:rsidR="00000000" w:rsidDel="00000000" w:rsidP="00000000" w:rsidRDefault="00000000" w:rsidRPr="00000000" w14:paraId="00000113">
            <w:pPr>
              <w:rPr>
                <w:b w:val="1"/>
                <w:sz w:val="20"/>
                <w:szCs w:val="20"/>
              </w:rPr>
            </w:pPr>
            <w:r w:rsidDel="00000000" w:rsidR="00000000" w:rsidRPr="00000000">
              <w:rPr>
                <w:b w:val="1"/>
                <w:sz w:val="20"/>
                <w:szCs w:val="20"/>
                <w:rtl w:val="0"/>
              </w:rPr>
              <w:t xml:space="preserve">Define convection</w:t>
            </w:r>
          </w:p>
          <w:p w:rsidR="00000000" w:rsidDel="00000000" w:rsidP="00000000" w:rsidRDefault="00000000" w:rsidRPr="00000000" w14:paraId="00000114">
            <w:pPr>
              <w:numPr>
                <w:ilvl w:val="0"/>
                <w:numId w:val="7"/>
              </w:numPr>
              <w:ind w:left="720" w:hanging="360"/>
              <w:rPr>
                <w:b w:val="1"/>
                <w:sz w:val="20"/>
                <w:szCs w:val="20"/>
                <w:u w:val="none"/>
              </w:rPr>
            </w:pPr>
            <w:r w:rsidDel="00000000" w:rsidR="00000000" w:rsidRPr="00000000">
              <w:rPr>
                <w:b w:val="1"/>
                <w:sz w:val="20"/>
                <w:szCs w:val="20"/>
                <w:rtl w:val="0"/>
              </w:rPr>
              <w:t xml:space="preserve">review of conduction</w:t>
            </w:r>
          </w:p>
          <w:p w:rsidR="00000000" w:rsidDel="00000000" w:rsidP="00000000" w:rsidRDefault="00000000" w:rsidRPr="00000000" w14:paraId="00000115">
            <w:pPr>
              <w:numPr>
                <w:ilvl w:val="0"/>
                <w:numId w:val="7"/>
              </w:numPr>
              <w:ind w:left="720" w:hanging="360"/>
              <w:rPr>
                <w:b w:val="1"/>
                <w:sz w:val="20"/>
                <w:szCs w:val="20"/>
                <w:u w:val="none"/>
              </w:rPr>
            </w:pPr>
            <w:r w:rsidDel="00000000" w:rsidR="00000000" w:rsidRPr="00000000">
              <w:rPr>
                <w:b w:val="1"/>
                <w:sz w:val="20"/>
                <w:szCs w:val="20"/>
                <w:rtl w:val="0"/>
              </w:rPr>
              <w:t xml:space="preserve">define convection (heat through liquids or gases) (boiling water)</w:t>
            </w:r>
          </w:p>
          <w:p w:rsidR="00000000" w:rsidDel="00000000" w:rsidP="00000000" w:rsidRDefault="00000000" w:rsidRPr="00000000" w14:paraId="00000116">
            <w:pPr>
              <w:numPr>
                <w:ilvl w:val="0"/>
                <w:numId w:val="7"/>
              </w:numPr>
              <w:ind w:left="720" w:hanging="360"/>
              <w:rPr>
                <w:b w:val="1"/>
                <w:sz w:val="20"/>
                <w:szCs w:val="20"/>
                <w:u w:val="none"/>
              </w:rPr>
            </w:pPr>
            <w:r w:rsidDel="00000000" w:rsidR="00000000" w:rsidRPr="00000000">
              <w:rPr>
                <w:b w:val="1"/>
                <w:sz w:val="20"/>
                <w:szCs w:val="20"/>
                <w:rtl w:val="0"/>
              </w:rPr>
              <w:t xml:space="preserve">read heat transfer - convection sheet</w:t>
            </w:r>
          </w:p>
          <w:p w:rsidR="00000000" w:rsidDel="00000000" w:rsidP="00000000" w:rsidRDefault="00000000" w:rsidRPr="00000000" w14:paraId="00000117">
            <w:pPr>
              <w:numPr>
                <w:ilvl w:val="0"/>
                <w:numId w:val="7"/>
              </w:numPr>
              <w:ind w:left="720" w:hanging="360"/>
              <w:rPr>
                <w:b w:val="1"/>
                <w:sz w:val="20"/>
                <w:szCs w:val="20"/>
                <w:u w:val="none"/>
              </w:rPr>
            </w:pPr>
            <w:r w:rsidDel="00000000" w:rsidR="00000000" w:rsidRPr="00000000">
              <w:rPr>
                <w:b w:val="1"/>
                <w:sz w:val="20"/>
                <w:szCs w:val="20"/>
                <w:rtl w:val="0"/>
              </w:rPr>
              <w:t xml:space="preserve">do worksheet as a whole class</w:t>
            </w:r>
          </w:p>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rPr>
                <w:b w:val="1"/>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rtl w:val="0"/>
              </w:rPr>
            </w:r>
          </w:p>
          <w:p w:rsidR="00000000" w:rsidDel="00000000" w:rsidP="00000000" w:rsidRDefault="00000000" w:rsidRPr="00000000" w14:paraId="0000011B">
            <w:pPr>
              <w:rPr>
                <w:b w:val="1"/>
                <w:sz w:val="20"/>
                <w:szCs w:val="20"/>
              </w:rPr>
            </w:pPr>
            <w:r w:rsidDel="00000000" w:rsidR="00000000" w:rsidRPr="00000000">
              <w:rPr>
                <w:rtl w:val="0"/>
              </w:rPr>
            </w:r>
          </w:p>
          <w:p w:rsidR="00000000" w:rsidDel="00000000" w:rsidP="00000000" w:rsidRDefault="00000000" w:rsidRPr="00000000" w14:paraId="0000011C">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20">
            <w:pPr>
              <w:rPr>
                <w:i w:val="1"/>
                <w:sz w:val="20"/>
                <w:szCs w:val="20"/>
              </w:rPr>
            </w:pPr>
            <w:r w:rsidDel="00000000" w:rsidR="00000000" w:rsidRPr="00000000">
              <w:rPr>
                <w:i w:val="1"/>
                <w:sz w:val="20"/>
                <w:szCs w:val="20"/>
                <w:rtl w:val="0"/>
              </w:rPr>
              <w:t xml:space="preserve">Lesson 5</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21">
            <w:pPr>
              <w:rPr>
                <w:i w:val="1"/>
                <w:sz w:val="20"/>
                <w:szCs w:val="20"/>
              </w:rPr>
            </w:pPr>
            <w:r w:rsidDel="00000000" w:rsidR="00000000" w:rsidRPr="00000000">
              <w:rPr>
                <w:i w:val="1"/>
                <w:sz w:val="20"/>
                <w:szCs w:val="20"/>
                <w:rtl w:val="0"/>
              </w:rPr>
              <w:t xml:space="preserve">Define Radiation</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24">
            <w:pPr>
              <w:rPr>
                <w:b w:val="1"/>
                <w:sz w:val="20"/>
                <w:szCs w:val="20"/>
              </w:rPr>
            </w:pPr>
            <w:r w:rsidDel="00000000" w:rsidR="00000000" w:rsidRPr="00000000">
              <w:rPr>
                <w:b w:val="1"/>
                <w:sz w:val="20"/>
                <w:szCs w:val="20"/>
                <w:rtl w:val="0"/>
              </w:rPr>
              <w:t xml:space="preserve">Define Radiation</w:t>
            </w:r>
          </w:p>
          <w:p w:rsidR="00000000" w:rsidDel="00000000" w:rsidP="00000000" w:rsidRDefault="00000000" w:rsidRPr="00000000" w14:paraId="00000125">
            <w:pPr>
              <w:numPr>
                <w:ilvl w:val="0"/>
                <w:numId w:val="19"/>
              </w:numPr>
              <w:ind w:left="720" w:hanging="360"/>
              <w:rPr>
                <w:b w:val="1"/>
                <w:sz w:val="20"/>
                <w:szCs w:val="20"/>
                <w:u w:val="none"/>
              </w:rPr>
            </w:pPr>
            <w:r w:rsidDel="00000000" w:rsidR="00000000" w:rsidRPr="00000000">
              <w:rPr>
                <w:b w:val="1"/>
                <w:sz w:val="20"/>
                <w:szCs w:val="20"/>
                <w:rtl w:val="0"/>
              </w:rPr>
              <w:t xml:space="preserve">review of convection</w:t>
            </w:r>
          </w:p>
          <w:p w:rsidR="00000000" w:rsidDel="00000000" w:rsidP="00000000" w:rsidRDefault="00000000" w:rsidRPr="00000000" w14:paraId="00000126">
            <w:pPr>
              <w:numPr>
                <w:ilvl w:val="0"/>
                <w:numId w:val="19"/>
              </w:numPr>
              <w:ind w:left="720" w:hanging="360"/>
              <w:rPr>
                <w:b w:val="1"/>
                <w:sz w:val="20"/>
                <w:szCs w:val="20"/>
                <w:u w:val="none"/>
              </w:rPr>
            </w:pPr>
            <w:r w:rsidDel="00000000" w:rsidR="00000000" w:rsidRPr="00000000">
              <w:rPr>
                <w:b w:val="1"/>
                <w:sz w:val="20"/>
                <w:szCs w:val="20"/>
                <w:rtl w:val="0"/>
              </w:rPr>
              <w:t xml:space="preserve">define radiation (heat through empty space (sunlight)</w:t>
            </w:r>
          </w:p>
          <w:p w:rsidR="00000000" w:rsidDel="00000000" w:rsidP="00000000" w:rsidRDefault="00000000" w:rsidRPr="00000000" w14:paraId="00000127">
            <w:pPr>
              <w:numPr>
                <w:ilvl w:val="0"/>
                <w:numId w:val="19"/>
              </w:numPr>
              <w:ind w:left="720" w:hanging="360"/>
              <w:rPr>
                <w:b w:val="1"/>
                <w:sz w:val="20"/>
                <w:szCs w:val="20"/>
                <w:u w:val="none"/>
              </w:rPr>
            </w:pPr>
            <w:r w:rsidDel="00000000" w:rsidR="00000000" w:rsidRPr="00000000">
              <w:rPr>
                <w:b w:val="1"/>
                <w:sz w:val="20"/>
                <w:szCs w:val="20"/>
                <w:rtl w:val="0"/>
              </w:rPr>
              <w:t xml:space="preserve">read heat transfer - radiation sheet</w:t>
            </w:r>
          </w:p>
          <w:p w:rsidR="00000000" w:rsidDel="00000000" w:rsidP="00000000" w:rsidRDefault="00000000" w:rsidRPr="00000000" w14:paraId="00000128">
            <w:pPr>
              <w:numPr>
                <w:ilvl w:val="0"/>
                <w:numId w:val="19"/>
              </w:numPr>
              <w:ind w:left="720" w:hanging="360"/>
              <w:rPr>
                <w:b w:val="1"/>
                <w:sz w:val="20"/>
                <w:szCs w:val="20"/>
                <w:u w:val="none"/>
              </w:rPr>
            </w:pPr>
            <w:r w:rsidDel="00000000" w:rsidR="00000000" w:rsidRPr="00000000">
              <w:rPr>
                <w:b w:val="1"/>
                <w:sz w:val="20"/>
                <w:szCs w:val="20"/>
                <w:rtl w:val="0"/>
              </w:rPr>
              <w:t xml:space="preserve">do worksheet as a whole class</w:t>
            </w:r>
          </w:p>
          <w:p w:rsidR="00000000" w:rsidDel="00000000" w:rsidP="00000000" w:rsidRDefault="00000000" w:rsidRPr="00000000" w14:paraId="00000129">
            <w:pPr>
              <w:rPr>
                <w:b w:val="1"/>
                <w:sz w:val="20"/>
                <w:szCs w:val="20"/>
              </w:rPr>
            </w:pPr>
            <w:r w:rsidDel="00000000" w:rsidR="00000000" w:rsidRPr="00000000">
              <w:rPr>
                <w:rtl w:val="0"/>
              </w:rPr>
            </w:r>
          </w:p>
          <w:p w:rsidR="00000000" w:rsidDel="00000000" w:rsidP="00000000" w:rsidRDefault="00000000" w:rsidRPr="00000000" w14:paraId="0000012A">
            <w:pPr>
              <w:rPr>
                <w:b w:val="1"/>
                <w:sz w:val="20"/>
                <w:szCs w:val="20"/>
              </w:rPr>
            </w:pPr>
            <w:r w:rsidDel="00000000" w:rsidR="00000000" w:rsidRPr="00000000">
              <w:rPr>
                <w:rtl w:val="0"/>
              </w:rPr>
            </w:r>
          </w:p>
          <w:p w:rsidR="00000000" w:rsidDel="00000000" w:rsidP="00000000" w:rsidRDefault="00000000" w:rsidRPr="00000000" w14:paraId="0000012B">
            <w:pPr>
              <w:rPr>
                <w:b w:val="1"/>
                <w:sz w:val="20"/>
                <w:szCs w:val="20"/>
              </w:rPr>
            </w:pPr>
            <w:r w:rsidDel="00000000" w:rsidR="00000000" w:rsidRPr="00000000">
              <w:rPr>
                <w:rtl w:val="0"/>
              </w:rPr>
            </w:r>
          </w:p>
          <w:p w:rsidR="00000000" w:rsidDel="00000000" w:rsidP="00000000" w:rsidRDefault="00000000" w:rsidRPr="00000000" w14:paraId="0000012C">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30">
            <w:pPr>
              <w:rPr>
                <w:i w:val="1"/>
                <w:sz w:val="20"/>
                <w:szCs w:val="20"/>
              </w:rPr>
            </w:pPr>
            <w:r w:rsidDel="00000000" w:rsidR="00000000" w:rsidRPr="00000000">
              <w:rPr>
                <w:i w:val="1"/>
                <w:sz w:val="20"/>
                <w:szCs w:val="20"/>
                <w:rtl w:val="0"/>
              </w:rPr>
              <w:t xml:space="preserve">Lesson 6</w:t>
            </w:r>
          </w:p>
          <w:p w:rsidR="00000000" w:rsidDel="00000000" w:rsidP="00000000" w:rsidRDefault="00000000" w:rsidRPr="00000000" w14:paraId="00000131">
            <w:pPr>
              <w:rPr>
                <w:i w:val="1"/>
                <w:sz w:val="20"/>
                <w:szCs w:val="20"/>
              </w:rPr>
            </w:pPr>
            <w:r w:rsidDel="00000000" w:rsidR="00000000" w:rsidRPr="00000000">
              <w:rPr>
                <w:rtl w:val="0"/>
              </w:rPr>
            </w:r>
          </w:p>
          <w:p w:rsidR="00000000" w:rsidDel="00000000" w:rsidP="00000000" w:rsidRDefault="00000000" w:rsidRPr="00000000" w14:paraId="00000132">
            <w:pPr>
              <w:rPr>
                <w:i w:val="1"/>
                <w:sz w:val="20"/>
                <w:szCs w:val="20"/>
              </w:rPr>
            </w:pPr>
            <w:r w:rsidDel="00000000" w:rsidR="00000000" w:rsidRPr="00000000">
              <w:rPr>
                <w:rtl w:val="0"/>
              </w:rPr>
            </w:r>
          </w:p>
          <w:p w:rsidR="00000000" w:rsidDel="00000000" w:rsidP="00000000" w:rsidRDefault="00000000" w:rsidRPr="00000000" w14:paraId="00000133">
            <w:pPr>
              <w:rPr>
                <w:i w:val="1"/>
                <w:sz w:val="20"/>
                <w:szCs w:val="20"/>
              </w:rPr>
            </w:pPr>
            <w:r w:rsidDel="00000000" w:rsidR="00000000" w:rsidRPr="00000000">
              <w:rPr>
                <w:rtl w:val="0"/>
              </w:rPr>
            </w:r>
          </w:p>
          <w:p w:rsidR="00000000" w:rsidDel="00000000" w:rsidP="00000000" w:rsidRDefault="00000000" w:rsidRPr="00000000" w14:paraId="00000134">
            <w:pPr>
              <w:rPr>
                <w:i w:val="1"/>
                <w:sz w:val="20"/>
                <w:szCs w:val="20"/>
              </w:rPr>
            </w:pPr>
            <w:r w:rsidDel="00000000" w:rsidR="00000000" w:rsidRPr="00000000">
              <w:rPr>
                <w:rtl w:val="0"/>
              </w:rPr>
            </w:r>
          </w:p>
          <w:p w:rsidR="00000000" w:rsidDel="00000000" w:rsidP="00000000" w:rsidRDefault="00000000" w:rsidRPr="00000000" w14:paraId="00000135">
            <w:pPr>
              <w:rPr>
                <w:i w:val="1"/>
                <w:sz w:val="20"/>
                <w:szCs w:val="20"/>
              </w:rPr>
            </w:pPr>
            <w:r w:rsidDel="00000000" w:rsidR="00000000" w:rsidRPr="00000000">
              <w:rPr>
                <w:rtl w:val="0"/>
              </w:rPr>
            </w:r>
          </w:p>
          <w:p w:rsidR="00000000" w:rsidDel="00000000" w:rsidP="00000000" w:rsidRDefault="00000000" w:rsidRPr="00000000" w14:paraId="00000136">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37">
            <w:pPr>
              <w:rPr>
                <w:i w:val="1"/>
                <w:sz w:val="20"/>
                <w:szCs w:val="20"/>
              </w:rPr>
            </w:pPr>
            <w:r w:rsidDel="00000000" w:rsidR="00000000" w:rsidRPr="00000000">
              <w:rPr>
                <w:i w:val="1"/>
                <w:sz w:val="20"/>
                <w:szCs w:val="20"/>
                <w:rtl w:val="0"/>
              </w:rPr>
              <w:t xml:space="preserve">Observe convection in motion</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Experiment with Convection</w:t>
            </w:r>
          </w:p>
          <w:p w:rsidR="00000000" w:rsidDel="00000000" w:rsidP="00000000" w:rsidRDefault="00000000" w:rsidRPr="00000000" w14:paraId="0000013B">
            <w:pPr>
              <w:numPr>
                <w:ilvl w:val="0"/>
                <w:numId w:val="9"/>
              </w:numPr>
              <w:ind w:left="720" w:hanging="360"/>
              <w:rPr>
                <w:b w:val="1"/>
                <w:sz w:val="20"/>
                <w:szCs w:val="20"/>
                <w:u w:val="none"/>
              </w:rPr>
            </w:pPr>
            <w:r w:rsidDel="00000000" w:rsidR="00000000" w:rsidRPr="00000000">
              <w:rPr>
                <w:b w:val="1"/>
                <w:sz w:val="20"/>
                <w:szCs w:val="20"/>
                <w:rtl w:val="0"/>
              </w:rPr>
              <w:t xml:space="preserve">students will observe an experiment in Mrs. Hamming</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3F">
            <w:pPr>
              <w:rPr>
                <w:i w:val="1"/>
                <w:sz w:val="20"/>
                <w:szCs w:val="20"/>
              </w:rPr>
            </w:pPr>
            <w:r w:rsidDel="00000000" w:rsidR="00000000" w:rsidRPr="00000000">
              <w:rPr>
                <w:i w:val="1"/>
                <w:sz w:val="20"/>
                <w:szCs w:val="20"/>
                <w:rtl w:val="0"/>
              </w:rPr>
              <w:t xml:space="preserve">Lesson 7</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40">
            <w:pPr>
              <w:rPr>
                <w:i w:val="1"/>
                <w:sz w:val="20"/>
                <w:szCs w:val="20"/>
              </w:rPr>
            </w:pPr>
            <w:r w:rsidDel="00000000" w:rsidR="00000000" w:rsidRPr="00000000">
              <w:rPr>
                <w:i w:val="1"/>
                <w:sz w:val="20"/>
                <w:szCs w:val="20"/>
                <w:rtl w:val="0"/>
              </w:rPr>
              <w:t xml:space="preserve">Observe conduction in motion</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Experiment with Conduction</w:t>
            </w:r>
          </w:p>
          <w:p w:rsidR="00000000" w:rsidDel="00000000" w:rsidP="00000000" w:rsidRDefault="00000000" w:rsidRPr="00000000" w14:paraId="00000144">
            <w:pPr>
              <w:numPr>
                <w:ilvl w:val="0"/>
                <w:numId w:val="23"/>
              </w:numPr>
              <w:ind w:left="720" w:hanging="360"/>
              <w:rPr>
                <w:b w:val="1"/>
                <w:sz w:val="20"/>
                <w:szCs w:val="20"/>
                <w:u w:val="none"/>
              </w:rPr>
            </w:pPr>
            <w:r w:rsidDel="00000000" w:rsidR="00000000" w:rsidRPr="00000000">
              <w:rPr>
                <w:b w:val="1"/>
                <w:sz w:val="20"/>
                <w:szCs w:val="20"/>
                <w:rtl w:val="0"/>
              </w:rPr>
              <w:t xml:space="preserve">students will observe an experiment with Ms. Wilkinson</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48">
            <w:pPr>
              <w:rPr>
                <w:i w:val="1"/>
                <w:sz w:val="20"/>
                <w:szCs w:val="20"/>
              </w:rPr>
            </w:pPr>
            <w:r w:rsidDel="00000000" w:rsidR="00000000" w:rsidRPr="00000000">
              <w:rPr>
                <w:i w:val="1"/>
                <w:sz w:val="20"/>
                <w:szCs w:val="20"/>
                <w:rtl w:val="0"/>
              </w:rPr>
              <w:t xml:space="preserve">Lesson 8</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49">
            <w:pPr>
              <w:rPr>
                <w:i w:val="1"/>
                <w:sz w:val="20"/>
                <w:szCs w:val="20"/>
              </w:rPr>
            </w:pPr>
            <w:r w:rsidDel="00000000" w:rsidR="00000000" w:rsidRPr="00000000">
              <w:rPr>
                <w:i w:val="1"/>
                <w:sz w:val="20"/>
                <w:szCs w:val="20"/>
                <w:rtl w:val="0"/>
              </w:rPr>
              <w:t xml:space="preserve">Review all key concepts (states of matter, thermal energy, conduction, convection, radiation)</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4C">
            <w:pPr>
              <w:rPr>
                <w:b w:val="1"/>
                <w:sz w:val="20"/>
                <w:szCs w:val="20"/>
              </w:rPr>
            </w:pPr>
            <w:r w:rsidDel="00000000" w:rsidR="00000000" w:rsidRPr="00000000">
              <w:rPr>
                <w:b w:val="1"/>
                <w:sz w:val="20"/>
                <w:szCs w:val="20"/>
                <w:rtl w:val="0"/>
              </w:rPr>
              <w:t xml:space="preserve">Review</w:t>
            </w:r>
          </w:p>
          <w:p w:rsidR="00000000" w:rsidDel="00000000" w:rsidP="00000000" w:rsidRDefault="00000000" w:rsidRPr="00000000" w14:paraId="0000014D">
            <w:pPr>
              <w:numPr>
                <w:ilvl w:val="0"/>
                <w:numId w:val="12"/>
              </w:numPr>
              <w:ind w:left="720" w:hanging="360"/>
              <w:rPr>
                <w:b w:val="1"/>
                <w:sz w:val="20"/>
                <w:szCs w:val="20"/>
                <w:u w:val="none"/>
              </w:rPr>
            </w:pPr>
            <w:r w:rsidDel="00000000" w:rsidR="00000000" w:rsidRPr="00000000">
              <w:rPr>
                <w:b w:val="1"/>
                <w:sz w:val="20"/>
                <w:szCs w:val="20"/>
                <w:rtl w:val="0"/>
              </w:rPr>
              <w:t xml:space="preserve">Thermal energy trivia game</w:t>
            </w:r>
          </w:p>
          <w:p w:rsidR="00000000" w:rsidDel="00000000" w:rsidP="00000000" w:rsidRDefault="00000000" w:rsidRPr="00000000" w14:paraId="0000014E">
            <w:pPr>
              <w:numPr>
                <w:ilvl w:val="0"/>
                <w:numId w:val="12"/>
              </w:numPr>
              <w:ind w:left="720" w:hanging="360"/>
              <w:rPr>
                <w:b w:val="1"/>
                <w:sz w:val="20"/>
                <w:szCs w:val="20"/>
                <w:u w:val="none"/>
              </w:rPr>
            </w:pPr>
            <w:r w:rsidDel="00000000" w:rsidR="00000000" w:rsidRPr="00000000">
              <w:rPr>
                <w:b w:val="1"/>
                <w:sz w:val="20"/>
                <w:szCs w:val="20"/>
                <w:rtl w:val="0"/>
              </w:rPr>
              <w:t xml:space="preserve">Labelling worksheet</w:t>
            </w:r>
          </w:p>
          <w:p w:rsidR="00000000" w:rsidDel="00000000" w:rsidP="00000000" w:rsidRDefault="00000000" w:rsidRPr="00000000" w14:paraId="0000014F">
            <w:pPr>
              <w:numPr>
                <w:ilvl w:val="0"/>
                <w:numId w:val="12"/>
              </w:numPr>
              <w:ind w:left="720" w:hanging="360"/>
              <w:rPr>
                <w:b w:val="1"/>
                <w:sz w:val="20"/>
                <w:szCs w:val="20"/>
                <w:u w:val="none"/>
              </w:rPr>
            </w:pPr>
            <w:r w:rsidDel="00000000" w:rsidR="00000000" w:rsidRPr="00000000">
              <w:rPr>
                <w:b w:val="1"/>
                <w:sz w:val="20"/>
                <w:szCs w:val="20"/>
                <w:rtl w:val="0"/>
              </w:rPr>
              <w:t xml:space="preserve">Exit slip (write one thing you learned about heat transfer)</w:t>
            </w:r>
          </w:p>
          <w:p w:rsidR="00000000" w:rsidDel="00000000" w:rsidP="00000000" w:rsidRDefault="00000000" w:rsidRPr="00000000" w14:paraId="00000150">
            <w:pPr>
              <w:ind w:left="720" w:firstLine="0"/>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54">
            <w:pPr>
              <w:rPr>
                <w:i w:val="1"/>
                <w:sz w:val="20"/>
                <w:szCs w:val="20"/>
              </w:rPr>
            </w:pPr>
            <w:r w:rsidDel="00000000" w:rsidR="00000000" w:rsidRPr="00000000">
              <w:rPr>
                <w:i w:val="1"/>
                <w:sz w:val="20"/>
                <w:szCs w:val="20"/>
                <w:rtl w:val="0"/>
              </w:rPr>
              <w:t xml:space="preserve">Lesson 9</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55">
            <w:pPr>
              <w:rPr>
                <w:i w:val="1"/>
                <w:sz w:val="20"/>
                <w:szCs w:val="20"/>
              </w:rPr>
            </w:pPr>
            <w:r w:rsidDel="00000000" w:rsidR="00000000" w:rsidRPr="00000000">
              <w:rPr>
                <w:i w:val="1"/>
                <w:sz w:val="20"/>
                <w:szCs w:val="20"/>
                <w:rtl w:val="0"/>
              </w:rPr>
              <w:t xml:space="preserve">Assess students understanding of thermal energy</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58">
            <w:pPr>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159">
            <w:pPr>
              <w:numPr>
                <w:ilvl w:val="0"/>
                <w:numId w:val="13"/>
              </w:numPr>
              <w:ind w:left="720" w:hanging="360"/>
              <w:rPr>
                <w:b w:val="1"/>
                <w:sz w:val="20"/>
                <w:szCs w:val="20"/>
                <w:u w:val="none"/>
              </w:rPr>
            </w:pPr>
            <w:r w:rsidDel="00000000" w:rsidR="00000000" w:rsidRPr="00000000">
              <w:rPr>
                <w:b w:val="1"/>
                <w:sz w:val="20"/>
                <w:szCs w:val="20"/>
                <w:rtl w:val="0"/>
              </w:rPr>
              <w:t xml:space="preserve">multiple choice quiz</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5D">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5E">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65">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66">
            <w:pPr>
              <w:numPr>
                <w:ilvl w:val="0"/>
                <w:numId w:val="11"/>
              </w:numPr>
              <w:ind w:left="720" w:hanging="360"/>
              <w:rPr>
                <w:b w:val="1"/>
                <w:sz w:val="28"/>
                <w:szCs w:val="28"/>
                <w:u w:val="none"/>
              </w:rPr>
            </w:pPr>
            <w:r w:rsidDel="00000000" w:rsidR="00000000" w:rsidRPr="00000000">
              <w:rPr>
                <w:b w:val="1"/>
                <w:sz w:val="28"/>
                <w:szCs w:val="28"/>
                <w:rtl w:val="0"/>
              </w:rPr>
              <w:t xml:space="preserve">TPT</w:t>
            </w:r>
          </w:p>
          <w:p w:rsidR="00000000" w:rsidDel="00000000" w:rsidP="00000000" w:rsidRDefault="00000000" w:rsidRPr="00000000" w14:paraId="00000167">
            <w:pPr>
              <w:numPr>
                <w:ilvl w:val="0"/>
                <w:numId w:val="11"/>
              </w:numPr>
              <w:ind w:left="720" w:hanging="360"/>
              <w:rPr>
                <w:b w:val="1"/>
                <w:sz w:val="28"/>
                <w:szCs w:val="28"/>
                <w:u w:val="none"/>
              </w:rPr>
            </w:pPr>
            <w:r w:rsidDel="00000000" w:rsidR="00000000" w:rsidRPr="00000000">
              <w:rPr>
                <w:b w:val="1"/>
                <w:sz w:val="28"/>
                <w:szCs w:val="28"/>
                <w:rtl w:val="0"/>
              </w:rPr>
              <w:t xml:space="preserve">videos</w:t>
            </w:r>
          </w:p>
          <w:p w:rsidR="00000000" w:rsidDel="00000000" w:rsidP="00000000" w:rsidRDefault="00000000" w:rsidRPr="00000000" w14:paraId="00000168">
            <w:pPr>
              <w:numPr>
                <w:ilvl w:val="0"/>
                <w:numId w:val="11"/>
              </w:numPr>
              <w:ind w:left="720" w:hanging="360"/>
              <w:rPr>
                <w:b w:val="1"/>
                <w:sz w:val="28"/>
                <w:szCs w:val="28"/>
                <w:u w:val="none"/>
              </w:rPr>
            </w:pPr>
            <w:r w:rsidDel="00000000" w:rsidR="00000000" w:rsidRPr="00000000">
              <w:rPr>
                <w:b w:val="1"/>
                <w:sz w:val="28"/>
                <w:szCs w:val="28"/>
                <w:rtl w:val="0"/>
              </w:rPr>
              <w:t xml:space="preserve">worksheets</w:t>
            </w:r>
          </w:p>
          <w:p w:rsidR="00000000" w:rsidDel="00000000" w:rsidP="00000000" w:rsidRDefault="00000000" w:rsidRPr="00000000" w14:paraId="00000169">
            <w:pPr>
              <w:numPr>
                <w:ilvl w:val="0"/>
                <w:numId w:val="11"/>
              </w:numPr>
              <w:ind w:left="720" w:hanging="360"/>
              <w:rPr>
                <w:b w:val="1"/>
                <w:sz w:val="28"/>
                <w:szCs w:val="28"/>
                <w:u w:val="none"/>
              </w:rPr>
            </w:pPr>
            <w:r w:rsidDel="00000000" w:rsidR="00000000" w:rsidRPr="00000000">
              <w:rPr>
                <w:b w:val="1"/>
                <w:sz w:val="28"/>
                <w:szCs w:val="28"/>
                <w:rtl w:val="0"/>
              </w:rPr>
              <w:t xml:space="preserve">exit slips</w:t>
            </w:r>
          </w:p>
          <w:p w:rsidR="00000000" w:rsidDel="00000000" w:rsidP="00000000" w:rsidRDefault="00000000" w:rsidRPr="00000000" w14:paraId="0000016A">
            <w:pPr>
              <w:numPr>
                <w:ilvl w:val="0"/>
                <w:numId w:val="11"/>
              </w:numPr>
              <w:ind w:left="720" w:hanging="360"/>
              <w:rPr>
                <w:b w:val="1"/>
                <w:sz w:val="28"/>
                <w:szCs w:val="28"/>
                <w:u w:val="none"/>
              </w:rPr>
            </w:pPr>
            <w:r w:rsidDel="00000000" w:rsidR="00000000" w:rsidRPr="00000000">
              <w:rPr>
                <w:b w:val="1"/>
                <w:sz w:val="28"/>
                <w:szCs w:val="28"/>
                <w:rtl w:val="0"/>
              </w:rPr>
              <w:t xml:space="preserve">thermal energy trivia game</w:t>
            </w:r>
          </w:p>
          <w:p w:rsidR="00000000" w:rsidDel="00000000" w:rsidP="00000000" w:rsidRDefault="00000000" w:rsidRPr="00000000" w14:paraId="0000016B">
            <w:pPr>
              <w:numPr>
                <w:ilvl w:val="0"/>
                <w:numId w:val="11"/>
              </w:numPr>
              <w:ind w:left="720" w:hanging="360"/>
              <w:rPr>
                <w:b w:val="1"/>
                <w:sz w:val="28"/>
                <w:szCs w:val="28"/>
                <w:u w:val="none"/>
              </w:rPr>
            </w:pPr>
            <w:r w:rsidDel="00000000" w:rsidR="00000000" w:rsidRPr="00000000">
              <w:rPr>
                <w:b w:val="1"/>
                <w:sz w:val="28"/>
                <w:szCs w:val="28"/>
                <w:rtl w:val="0"/>
              </w:rPr>
              <w:t xml:space="preserve">conduction experiment equipment</w:t>
            </w:r>
          </w:p>
          <w:p w:rsidR="00000000" w:rsidDel="00000000" w:rsidP="00000000" w:rsidRDefault="00000000" w:rsidRPr="00000000" w14:paraId="0000016C">
            <w:pPr>
              <w:numPr>
                <w:ilvl w:val="1"/>
                <w:numId w:val="11"/>
              </w:numPr>
              <w:ind w:left="1440" w:hanging="360"/>
              <w:rPr>
                <w:b w:val="1"/>
                <w:sz w:val="28"/>
                <w:szCs w:val="28"/>
                <w:u w:val="none"/>
              </w:rPr>
            </w:pPr>
            <w:r w:rsidDel="00000000" w:rsidR="00000000" w:rsidRPr="00000000">
              <w:rPr>
                <w:b w:val="1"/>
                <w:sz w:val="28"/>
                <w:szCs w:val="28"/>
                <w:rtl w:val="0"/>
              </w:rPr>
              <w:t xml:space="preserve">water</w:t>
            </w:r>
          </w:p>
          <w:p w:rsidR="00000000" w:rsidDel="00000000" w:rsidP="00000000" w:rsidRDefault="00000000" w:rsidRPr="00000000" w14:paraId="0000016D">
            <w:pPr>
              <w:numPr>
                <w:ilvl w:val="1"/>
                <w:numId w:val="11"/>
              </w:numPr>
              <w:ind w:left="1440" w:hanging="360"/>
              <w:rPr>
                <w:b w:val="1"/>
                <w:sz w:val="28"/>
                <w:szCs w:val="28"/>
                <w:u w:val="none"/>
              </w:rPr>
            </w:pPr>
            <w:r w:rsidDel="00000000" w:rsidR="00000000" w:rsidRPr="00000000">
              <w:rPr>
                <w:b w:val="1"/>
                <w:sz w:val="28"/>
                <w:szCs w:val="28"/>
                <w:rtl w:val="0"/>
              </w:rPr>
              <w:t xml:space="preserve">food colouring</w:t>
            </w:r>
          </w:p>
          <w:p w:rsidR="00000000" w:rsidDel="00000000" w:rsidP="00000000" w:rsidRDefault="00000000" w:rsidRPr="00000000" w14:paraId="0000016E">
            <w:pPr>
              <w:numPr>
                <w:ilvl w:val="1"/>
                <w:numId w:val="11"/>
              </w:numPr>
              <w:ind w:left="1440" w:hanging="360"/>
              <w:rPr>
                <w:b w:val="1"/>
                <w:sz w:val="28"/>
                <w:szCs w:val="28"/>
                <w:u w:val="none"/>
              </w:rPr>
            </w:pPr>
            <w:r w:rsidDel="00000000" w:rsidR="00000000" w:rsidRPr="00000000">
              <w:rPr>
                <w:b w:val="1"/>
                <w:sz w:val="28"/>
                <w:szCs w:val="28"/>
                <w:rtl w:val="0"/>
              </w:rPr>
              <w:t xml:space="preserve">tube</w:t>
            </w:r>
          </w:p>
          <w:p w:rsidR="00000000" w:rsidDel="00000000" w:rsidP="00000000" w:rsidRDefault="00000000" w:rsidRPr="00000000" w14:paraId="0000016F">
            <w:pPr>
              <w:numPr>
                <w:ilvl w:val="1"/>
                <w:numId w:val="11"/>
              </w:numPr>
              <w:ind w:left="1440" w:hanging="360"/>
              <w:rPr>
                <w:b w:val="1"/>
                <w:sz w:val="28"/>
                <w:szCs w:val="28"/>
                <w:u w:val="none"/>
              </w:rPr>
            </w:pPr>
            <w:r w:rsidDel="00000000" w:rsidR="00000000" w:rsidRPr="00000000">
              <w:rPr>
                <w:b w:val="1"/>
                <w:sz w:val="28"/>
                <w:szCs w:val="28"/>
                <w:rtl w:val="0"/>
              </w:rPr>
              <w:t xml:space="preserve">observation sheets</w:t>
            </w:r>
          </w:p>
          <w:p w:rsidR="00000000" w:rsidDel="00000000" w:rsidP="00000000" w:rsidRDefault="00000000" w:rsidRPr="00000000" w14:paraId="00000170">
            <w:pPr>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77">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78">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79">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80">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81">
            <w:pPr>
              <w:rPr>
                <w:b w:val="1"/>
                <w:sz w:val="28"/>
                <w:szCs w:val="28"/>
              </w:rPr>
            </w:pPr>
            <w:r w:rsidDel="00000000" w:rsidR="00000000" w:rsidRPr="00000000">
              <w:rPr>
                <w:b w:val="1"/>
                <w:sz w:val="28"/>
                <w:szCs w:val="28"/>
                <w:rtl w:val="0"/>
              </w:rPr>
              <w:t xml:space="preserve">English Language Arts</w:t>
            </w:r>
          </w:p>
          <w:p w:rsidR="00000000" w:rsidDel="00000000" w:rsidP="00000000" w:rsidRDefault="00000000" w:rsidRPr="00000000" w14:paraId="00000182">
            <w:pPr>
              <w:numPr>
                <w:ilvl w:val="0"/>
                <w:numId w:val="3"/>
              </w:numPr>
              <w:ind w:left="720" w:hanging="360"/>
              <w:rPr>
                <w:b w:val="1"/>
                <w:sz w:val="28"/>
                <w:szCs w:val="28"/>
                <w:u w:val="none"/>
              </w:rPr>
            </w:pPr>
            <w:r w:rsidDel="00000000" w:rsidR="00000000" w:rsidRPr="00000000">
              <w:rPr>
                <w:b w:val="1"/>
                <w:sz w:val="28"/>
                <w:szCs w:val="28"/>
                <w:rtl w:val="0"/>
              </w:rPr>
              <w:t xml:space="preserve">Reading and Research</w:t>
            </w:r>
          </w:p>
          <w:p w:rsidR="00000000" w:rsidDel="00000000" w:rsidP="00000000" w:rsidRDefault="00000000" w:rsidRPr="00000000" w14:paraId="00000183">
            <w:pPr>
              <w:numPr>
                <w:ilvl w:val="0"/>
                <w:numId w:val="3"/>
              </w:numPr>
              <w:ind w:left="720" w:hanging="360"/>
              <w:rPr>
                <w:b w:val="1"/>
                <w:sz w:val="28"/>
                <w:szCs w:val="28"/>
                <w:u w:val="none"/>
              </w:rPr>
            </w:pPr>
            <w:r w:rsidDel="00000000" w:rsidR="00000000" w:rsidRPr="00000000">
              <w:rPr>
                <w:b w:val="1"/>
                <w:sz w:val="28"/>
                <w:szCs w:val="28"/>
                <w:rtl w:val="0"/>
              </w:rPr>
              <w:t xml:space="preserve">Writing assignments</w:t>
            </w:r>
          </w:p>
          <w:p w:rsidR="00000000" w:rsidDel="00000000" w:rsidP="00000000" w:rsidRDefault="00000000" w:rsidRPr="00000000" w14:paraId="00000184">
            <w:pPr>
              <w:numPr>
                <w:ilvl w:val="0"/>
                <w:numId w:val="3"/>
              </w:numPr>
              <w:ind w:left="720" w:hanging="360"/>
              <w:rPr>
                <w:b w:val="1"/>
                <w:sz w:val="28"/>
                <w:szCs w:val="28"/>
                <w:u w:val="none"/>
              </w:rPr>
            </w:pPr>
            <w:r w:rsidDel="00000000" w:rsidR="00000000" w:rsidRPr="00000000">
              <w:rPr>
                <w:b w:val="1"/>
                <w:sz w:val="28"/>
                <w:szCs w:val="28"/>
                <w:rtl w:val="0"/>
              </w:rPr>
              <w:t xml:space="preserve">oral communications during discussions</w:t>
            </w:r>
          </w:p>
          <w:p w:rsidR="00000000" w:rsidDel="00000000" w:rsidP="00000000" w:rsidRDefault="00000000" w:rsidRPr="00000000" w14:paraId="00000185">
            <w:pPr>
              <w:rPr>
                <w:b w:val="1"/>
                <w:sz w:val="28"/>
                <w:szCs w:val="28"/>
              </w:rPr>
            </w:pPr>
            <w:r w:rsidDel="00000000" w:rsidR="00000000" w:rsidRPr="00000000">
              <w:rPr>
                <w:rtl w:val="0"/>
              </w:rPr>
            </w:r>
          </w:p>
          <w:p w:rsidR="00000000" w:rsidDel="00000000" w:rsidP="00000000" w:rsidRDefault="00000000" w:rsidRPr="00000000" w14:paraId="00000186">
            <w:pPr>
              <w:rPr>
                <w:b w:val="1"/>
                <w:sz w:val="28"/>
                <w:szCs w:val="28"/>
              </w:rPr>
            </w:pPr>
            <w:r w:rsidDel="00000000" w:rsidR="00000000" w:rsidRPr="00000000">
              <w:rPr>
                <w:rtl w:val="0"/>
              </w:rPr>
            </w:r>
          </w:p>
          <w:p w:rsidR="00000000" w:rsidDel="00000000" w:rsidP="00000000" w:rsidRDefault="00000000" w:rsidRPr="00000000" w14:paraId="00000187">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8E">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8F">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96">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97">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98">
            <w:pPr>
              <w:rPr>
                <w:b w:val="1"/>
                <w:sz w:val="24"/>
                <w:szCs w:val="24"/>
              </w:rPr>
            </w:pPr>
            <w:r w:rsidDel="00000000" w:rsidR="00000000" w:rsidRPr="00000000">
              <w:rPr>
                <w:rtl w:val="0"/>
              </w:rPr>
            </w:r>
          </w:p>
          <w:p w:rsidR="00000000" w:rsidDel="00000000" w:rsidP="00000000" w:rsidRDefault="00000000" w:rsidRPr="00000000" w14:paraId="00000199">
            <w:pPr>
              <w:rPr>
                <w:b w:val="1"/>
                <w:sz w:val="24"/>
                <w:szCs w:val="24"/>
              </w:rPr>
            </w:pPr>
            <w:r w:rsidDel="00000000" w:rsidR="00000000" w:rsidRPr="00000000">
              <w:rPr>
                <w:rtl w:val="0"/>
              </w:rPr>
            </w:r>
          </w:p>
          <w:p w:rsidR="00000000" w:rsidDel="00000000" w:rsidP="00000000" w:rsidRDefault="00000000" w:rsidRPr="00000000" w14:paraId="0000019A">
            <w:pPr>
              <w:rPr>
                <w:b w:val="1"/>
                <w:sz w:val="24"/>
                <w:szCs w:val="24"/>
              </w:rPr>
            </w:pPr>
            <w:r w:rsidDel="00000000" w:rsidR="00000000" w:rsidRPr="00000000">
              <w:rPr>
                <w:rtl w:val="0"/>
              </w:rPr>
            </w:r>
          </w:p>
          <w:p w:rsidR="00000000" w:rsidDel="00000000" w:rsidP="00000000" w:rsidRDefault="00000000" w:rsidRPr="00000000" w14:paraId="0000019B">
            <w:pPr>
              <w:rPr>
                <w:b w:val="1"/>
                <w:sz w:val="24"/>
                <w:szCs w:val="24"/>
              </w:rPr>
            </w:pPr>
            <w:r w:rsidDel="00000000" w:rsidR="00000000" w:rsidRPr="00000000">
              <w:rPr>
                <w:rtl w:val="0"/>
              </w:rPr>
            </w:r>
          </w:p>
          <w:p w:rsidR="00000000" w:rsidDel="00000000" w:rsidP="00000000" w:rsidRDefault="00000000" w:rsidRPr="00000000" w14:paraId="0000019C">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A3">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A4">
            <w:pPr>
              <w:rPr>
                <w:b w:val="1"/>
                <w:sz w:val="24"/>
                <w:szCs w:val="24"/>
              </w:rPr>
            </w:pPr>
            <w:r w:rsidDel="00000000" w:rsidR="00000000" w:rsidRPr="00000000">
              <w:rPr>
                <w:b w:val="1"/>
                <w:sz w:val="24"/>
                <w:szCs w:val="24"/>
                <w:rtl w:val="0"/>
              </w:rPr>
              <w:t xml:space="preserve">Where to next?</w:t>
            </w:r>
          </w:p>
          <w:p w:rsidR="00000000" w:rsidDel="00000000" w:rsidP="00000000" w:rsidRDefault="00000000" w:rsidRPr="00000000" w14:paraId="000001A5">
            <w:pPr>
              <w:rPr>
                <w:b w:val="1"/>
                <w:sz w:val="24"/>
                <w:szCs w:val="24"/>
              </w:rPr>
            </w:pPr>
            <w:r w:rsidDel="00000000" w:rsidR="00000000" w:rsidRPr="00000000">
              <w:rPr>
                <w:rtl w:val="0"/>
              </w:rPr>
            </w:r>
          </w:p>
          <w:p w:rsidR="00000000" w:rsidDel="00000000" w:rsidP="00000000" w:rsidRDefault="00000000" w:rsidRPr="00000000" w14:paraId="000001A6">
            <w:pPr>
              <w:rPr>
                <w:b w:val="1"/>
                <w:sz w:val="24"/>
                <w:szCs w:val="24"/>
              </w:rPr>
            </w:pPr>
            <w:r w:rsidDel="00000000" w:rsidR="00000000" w:rsidRPr="00000000">
              <w:rPr>
                <w:rtl w:val="0"/>
              </w:rPr>
            </w:r>
          </w:p>
          <w:p w:rsidR="00000000" w:rsidDel="00000000" w:rsidP="00000000" w:rsidRDefault="00000000" w:rsidRPr="00000000" w14:paraId="000001A7">
            <w:pPr>
              <w:rPr>
                <w:b w:val="1"/>
                <w:sz w:val="24"/>
                <w:szCs w:val="24"/>
              </w:rPr>
            </w:pPr>
            <w:r w:rsidDel="00000000" w:rsidR="00000000" w:rsidRPr="00000000">
              <w:rPr>
                <w:rtl w:val="0"/>
              </w:rPr>
            </w:r>
          </w:p>
          <w:p w:rsidR="00000000" w:rsidDel="00000000" w:rsidP="00000000" w:rsidRDefault="00000000" w:rsidRPr="00000000" w14:paraId="000001A8">
            <w:pPr>
              <w:rPr>
                <w:b w:val="1"/>
                <w:sz w:val="24"/>
                <w:szCs w:val="24"/>
              </w:rPr>
            </w:pPr>
            <w:r w:rsidDel="00000000" w:rsidR="00000000" w:rsidRPr="00000000">
              <w:rPr>
                <w:rtl w:val="0"/>
              </w:rPr>
            </w:r>
          </w:p>
          <w:p w:rsidR="00000000" w:rsidDel="00000000" w:rsidP="00000000" w:rsidRDefault="00000000" w:rsidRPr="00000000" w14:paraId="000001A9">
            <w:pPr>
              <w:rPr>
                <w:b w:val="1"/>
                <w:sz w:val="24"/>
                <w:szCs w:val="24"/>
              </w:rPr>
            </w:pPr>
            <w:r w:rsidDel="00000000" w:rsidR="00000000" w:rsidRPr="00000000">
              <w:rPr>
                <w:rtl w:val="0"/>
              </w:rPr>
            </w:r>
          </w:p>
        </w:tc>
      </w:tr>
    </w:tbl>
    <w:p w:rsidR="00000000" w:rsidDel="00000000" w:rsidP="00000000" w:rsidRDefault="00000000" w:rsidRPr="00000000" w14:paraId="000001B0">
      <w:pPr>
        <w:spacing w:after="0" w:lineRule="auto"/>
        <w:rPr/>
      </w:pPr>
      <w:r w:rsidDel="00000000" w:rsidR="00000000" w:rsidRPr="00000000">
        <w:rPr>
          <w:rtl w:val="0"/>
        </w:rPr>
      </w:r>
    </w:p>
    <w:sectPr>
      <w:headerReference r:id="rId17"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13"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358" w:hanging="359.9999999999999"/>
      </w:pPr>
      <w:rPr>
        <w:rFonts w:ascii="Noto Sans Symbols" w:cs="Noto Sans Symbols" w:eastAsia="Noto Sans Symbols" w:hAnsi="Noto Sans Symbols"/>
      </w:rPr>
    </w:lvl>
    <w:lvl w:ilvl="1">
      <w:start w:val="1"/>
      <w:numFmt w:val="bullet"/>
      <w:lvlText w:val="o"/>
      <w:lvlJc w:val="left"/>
      <w:pPr>
        <w:ind w:left="2078" w:hanging="360"/>
      </w:pPr>
      <w:rPr>
        <w:rFonts w:ascii="Courier New" w:cs="Courier New" w:eastAsia="Courier New" w:hAnsi="Courier New"/>
      </w:rPr>
    </w:lvl>
    <w:lvl w:ilvl="2">
      <w:start w:val="1"/>
      <w:numFmt w:val="bullet"/>
      <w:lvlText w:val="▪"/>
      <w:lvlJc w:val="left"/>
      <w:pPr>
        <w:ind w:left="2798" w:hanging="360"/>
      </w:pPr>
      <w:rPr>
        <w:rFonts w:ascii="Noto Sans Symbols" w:cs="Noto Sans Symbols" w:eastAsia="Noto Sans Symbols" w:hAnsi="Noto Sans Symbols"/>
      </w:rPr>
    </w:lvl>
    <w:lvl w:ilvl="3">
      <w:start w:val="1"/>
      <w:numFmt w:val="bullet"/>
      <w:lvlText w:val="●"/>
      <w:lvlJc w:val="left"/>
      <w:pPr>
        <w:ind w:left="3518" w:hanging="360"/>
      </w:pPr>
      <w:rPr>
        <w:rFonts w:ascii="Noto Sans Symbols" w:cs="Noto Sans Symbols" w:eastAsia="Noto Sans Symbols" w:hAnsi="Noto Sans Symbols"/>
      </w:rPr>
    </w:lvl>
    <w:lvl w:ilvl="4">
      <w:start w:val="1"/>
      <w:numFmt w:val="bullet"/>
      <w:lvlText w:val="o"/>
      <w:lvlJc w:val="left"/>
      <w:pPr>
        <w:ind w:left="4238" w:hanging="360"/>
      </w:pPr>
      <w:rPr>
        <w:rFonts w:ascii="Courier New" w:cs="Courier New" w:eastAsia="Courier New" w:hAnsi="Courier New"/>
      </w:rPr>
    </w:lvl>
    <w:lvl w:ilvl="5">
      <w:start w:val="1"/>
      <w:numFmt w:val="bullet"/>
      <w:lvlText w:val="▪"/>
      <w:lvlJc w:val="left"/>
      <w:pPr>
        <w:ind w:left="4958" w:hanging="360"/>
      </w:pPr>
      <w:rPr>
        <w:rFonts w:ascii="Noto Sans Symbols" w:cs="Noto Sans Symbols" w:eastAsia="Noto Sans Symbols" w:hAnsi="Noto Sans Symbols"/>
      </w:rPr>
    </w:lvl>
    <w:lvl w:ilvl="6">
      <w:start w:val="1"/>
      <w:numFmt w:val="bullet"/>
      <w:lvlText w:val="●"/>
      <w:lvlJc w:val="left"/>
      <w:pPr>
        <w:ind w:left="5678" w:hanging="360"/>
      </w:pPr>
      <w:rPr>
        <w:rFonts w:ascii="Noto Sans Symbols" w:cs="Noto Sans Symbols" w:eastAsia="Noto Sans Symbols" w:hAnsi="Noto Sans Symbols"/>
      </w:rPr>
    </w:lvl>
    <w:lvl w:ilvl="7">
      <w:start w:val="1"/>
      <w:numFmt w:val="bullet"/>
      <w:lvlText w:val="o"/>
      <w:lvlJc w:val="left"/>
      <w:pPr>
        <w:ind w:left="6398" w:hanging="360"/>
      </w:pPr>
      <w:rPr>
        <w:rFonts w:ascii="Courier New" w:cs="Courier New" w:eastAsia="Courier New" w:hAnsi="Courier New"/>
      </w:rPr>
    </w:lvl>
    <w:lvl w:ilvl="8">
      <w:start w:val="1"/>
      <w:numFmt w:val="bullet"/>
      <w:lvlText w:val="▪"/>
      <w:lvlJc w:val="left"/>
      <w:pPr>
        <w:ind w:left="7118"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69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37D93"/>
    <w:pPr>
      <w:spacing w:after="160" w:line="259" w:lineRule="auto"/>
      <w:ind w:left="720"/>
      <w:contextualSpacing w:val="1"/>
    </w:pPr>
  </w:style>
  <w:style w:type="paragraph" w:styleId="BalloonText">
    <w:name w:val="Balloon Text"/>
    <w:basedOn w:val="Normal"/>
    <w:link w:val="BalloonTextChar"/>
    <w:uiPriority w:val="99"/>
    <w:semiHidden w:val="1"/>
    <w:unhideWhenUsed w:val="1"/>
    <w:rsid w:val="00BC2F81"/>
    <w:pPr>
      <w:spacing w:after="0" w:line="240" w:lineRule="auto"/>
    </w:pPr>
    <w:rPr>
      <w:rFonts w:ascii="Segoe UI" w:cs="Segoe UI" w:hAnsi="Segoe UI"/>
      <w:sz w:val="18"/>
      <w:szCs w:val="18"/>
    </w:rPr>
  </w:style>
  <w:style w:type="character" w:styleId="BalloonTextChar">
    <w:name w:val="Balloon Text Char"/>
    <w:basedOn w:val="DefaultParagraphFont"/>
    <w:link w:val="BalloonText"/>
    <w:uiPriority w:val="99"/>
    <w:semiHidden w:val="1"/>
    <w:rsid w:val="00BC2F81"/>
    <w:rPr>
      <w:rFonts w:ascii="Segoe UI" w:cs="Segoe UI" w:hAnsi="Segoe UI"/>
      <w:sz w:val="18"/>
      <w:szCs w:val="18"/>
    </w:rPr>
  </w:style>
  <w:style w:type="paragraph" w:styleId="Header">
    <w:name w:val="header"/>
    <w:basedOn w:val="Normal"/>
    <w:link w:val="HeaderChar"/>
    <w:uiPriority w:val="99"/>
    <w:unhideWhenUsed w:val="1"/>
    <w:rsid w:val="00E03292"/>
    <w:pPr>
      <w:tabs>
        <w:tab w:val="center" w:pos="4680"/>
        <w:tab w:val="right" w:pos="9360"/>
      </w:tabs>
      <w:spacing w:after="0" w:line="240" w:lineRule="auto"/>
    </w:pPr>
  </w:style>
  <w:style w:type="character" w:styleId="HeaderChar">
    <w:name w:val="Header Char"/>
    <w:basedOn w:val="DefaultParagraphFont"/>
    <w:link w:val="Header"/>
    <w:uiPriority w:val="99"/>
    <w:rsid w:val="00E03292"/>
  </w:style>
  <w:style w:type="paragraph" w:styleId="Footer">
    <w:name w:val="footer"/>
    <w:basedOn w:val="Normal"/>
    <w:link w:val="FooterChar"/>
    <w:uiPriority w:val="99"/>
    <w:unhideWhenUsed w:val="1"/>
    <w:rsid w:val="00E03292"/>
    <w:pPr>
      <w:tabs>
        <w:tab w:val="center" w:pos="4680"/>
        <w:tab w:val="right" w:pos="9360"/>
      </w:tabs>
      <w:spacing w:after="0" w:line="240" w:lineRule="auto"/>
    </w:pPr>
  </w:style>
  <w:style w:type="character" w:styleId="FooterChar">
    <w:name w:val="Footer Char"/>
    <w:basedOn w:val="DefaultParagraphFont"/>
    <w:link w:val="Footer"/>
    <w:uiPriority w:val="99"/>
    <w:rsid w:val="00E03292"/>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curriculum.gov.bc.ca/curriculum/science/3/core#;" TargetMode="External"/><Relationship Id="rId12" Type="http://schemas.openxmlformats.org/officeDocument/2006/relationships/hyperlink" Target="https://curriculum.gov.bc.ca/curriculum/science/3/c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youtu.be/JQ4WduVp9k4?si=UvXh0OK1xQMc75Yl" TargetMode="External"/><Relationship Id="rId14" Type="http://schemas.openxmlformats.org/officeDocument/2006/relationships/hyperlink" Target="https://curriculum.gov.bc.ca/curriculum/science/3/core#" TargetMode="External"/><Relationship Id="rId17" Type="http://schemas.openxmlformats.org/officeDocument/2006/relationships/header" Target="header1.xml"/><Relationship Id="rId16" Type="http://schemas.openxmlformats.org/officeDocument/2006/relationships/hyperlink" Target="https://youtu.be/Me60Ti0E_rY?si=UCAbsECB8pIL8wW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curriculum.gov.bc.ca/curriculum/science/3/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D0fMmV9SqSqfJiL3J3mk9RsUA==">CgMxLjAyDmgucGljcmJpbDY3eDM1Mg5oLngxbTRxYzY4bDFtdDgAciExMGNCeldvRnp6QnYxVlMyUTVoTjF5U3JMN0lZNERQVGk=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2023-11-02T20:57:00Z</dcterms:created>
  <dc:creator>SD68 User</dc:creator>
</cp:coreProperties>
</file>