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1930018" cy="332749"/>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930018" cy="332749"/>
                    </a:xfrm>
                    <a:prstGeom prst="rect"/>
                    <a:ln/>
                  </pic:spPr>
                </pic:pic>
              </a:graphicData>
            </a:graphic>
          </wp:inline>
        </w:drawing>
      </w:r>
      <w:r w:rsidDel="00000000" w:rsidR="00000000" w:rsidRPr="00000000">
        <w:rPr>
          <w:rFonts w:ascii="Calibri" w:cs="Calibri" w:eastAsia="Calibri" w:hAnsi="Calibri"/>
          <w:b w:val="1"/>
          <w:sz w:val="28"/>
          <w:szCs w:val="28"/>
          <w:rtl w:val="0"/>
        </w:rPr>
        <w:tab/>
        <w:tab/>
        <w:tab/>
        <w:tab/>
        <w:tab/>
        <w:tab/>
        <w:t xml:space="preserve">LESSON PLAN</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Candidate’s name:</w:t>
      </w:r>
      <w:r w:rsidDel="00000000" w:rsidR="00000000" w:rsidRPr="00000000">
        <w:rPr>
          <w:rFonts w:ascii="Calibri" w:cs="Calibri" w:eastAsia="Calibri" w:hAnsi="Calibri"/>
          <w:sz w:val="22"/>
          <w:szCs w:val="22"/>
          <w:rtl w:val="0"/>
        </w:rPr>
        <w:t xml:space="preserve"> Terri Wilkinson</w:t>
        <w:tab/>
        <w:tab/>
        <w:tab/>
        <w:tab/>
        <w:tab/>
      </w:r>
    </w:p>
    <w:tbl>
      <w:tblPr>
        <w:tblStyle w:val="Table1"/>
        <w:tblpPr w:leftFromText="180" w:rightFromText="180" w:topFromText="0" w:bottomFromText="0" w:vertAnchor="text" w:horzAnchor="text" w:tblpX="695" w:tblpY="245"/>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3685"/>
        <w:gridCol w:w="1559"/>
        <w:gridCol w:w="3419"/>
        <w:tblGridChange w:id="0">
          <w:tblGrid>
            <w:gridCol w:w="2122"/>
            <w:gridCol w:w="3685"/>
            <w:gridCol w:w="1559"/>
            <w:gridCol w:w="3419"/>
          </w:tblGrid>
        </w:tblGridChange>
      </w:tblGrid>
      <w:tr>
        <w:trPr>
          <w:cantSplit w:val="0"/>
          <w:tblHeader w:val="0"/>
        </w:trPr>
        <w:tc>
          <w:tcPr>
            <w:shd w:fill="f2f2f2" w:val="clear"/>
          </w:tcPr>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Grade/Class/Subject:</w:t>
            </w:r>
          </w:p>
        </w:tc>
        <w:tc>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5, math </w:t>
            </w:r>
          </w:p>
        </w:tc>
        <w:tc>
          <w:tcPr>
            <w:shd w:fill="f2f2f2"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w:t>
            </w:r>
          </w:p>
        </w:tc>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Suwilaawks</w:t>
            </w:r>
          </w:p>
        </w:tc>
      </w:tr>
      <w:tr>
        <w:trPr>
          <w:cantSplit w:val="0"/>
          <w:tblHeader w:val="0"/>
        </w:trPr>
        <w:tc>
          <w:tcPr>
            <w:shd w:fill="f2f2f2" w:val="clea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 25 2024</w:t>
            </w:r>
          </w:p>
        </w:tc>
        <w:tc>
          <w:tcPr>
            <w:shd w:fill="f2f2f2"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Allotted Time:</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 min</w:t>
            </w:r>
          </w:p>
        </w:tc>
      </w:tr>
      <w:tr>
        <w:trPr>
          <w:cantSplit w:val="0"/>
          <w:tblHeader w:val="0"/>
        </w:trPr>
        <w:tc>
          <w:tcPr>
            <w:shd w:fill="f2f2f2" w:val="cle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Topic/Title:</w:t>
            </w:r>
          </w:p>
        </w:tc>
        <w:tc>
          <w:tcPr>
            <w:gridSpan w:val="3"/>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Reviewing two-digit subtraction with regrouping using base 10 (lesson 5)</w:t>
            </w:r>
          </w:p>
        </w:tc>
      </w:tr>
    </w:tbl>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ORIENTATION</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8">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13">
      <w:pPr>
        <w:rPr>
          <w:rFonts w:ascii="Calibri" w:cs="Calibri" w:eastAsia="Calibri" w:hAnsi="Calibri"/>
          <w:i w:val="1"/>
          <w:sz w:val="22"/>
          <w:szCs w:val="22"/>
        </w:rPr>
      </w:pPr>
      <w:r w:rsidDel="00000000" w:rsidR="00000000" w:rsidRPr="00000000">
        <w:rPr>
          <w:rtl w:val="0"/>
        </w:rPr>
      </w:r>
    </w:p>
    <w:tbl>
      <w:tblPr>
        <w:tblStyle w:val="Table2"/>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Briefly, describe purpose of lesson, and anything else to note about the context of lesson, students, or class, e.g. emergent learning needs being met at this time, elements of focus or emphasis, special occasions or school events.</w:t>
            </w:r>
            <w:r w:rsidDel="00000000" w:rsidR="00000000" w:rsidRPr="00000000">
              <w:rPr>
                <w:rtl w:val="0"/>
              </w:rPr>
            </w:r>
          </w:p>
        </w:tc>
      </w:tr>
      <w:tr>
        <w:trPr>
          <w:cantSplit w:val="0"/>
          <w:trHeight w:val="676" w:hRule="atLeast"/>
          <w:tblHeader w:val="0"/>
        </w:trPr>
        <w:tc>
          <w:tcPr/>
          <w:p w:rsidR="00000000" w:rsidDel="00000000" w:rsidP="00000000" w:rsidRDefault="00000000" w:rsidRPr="00000000" w14:paraId="00000015">
            <w:pPr>
              <w:spacing w:after="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object of this lesson is to develop fluency, demonstrate problem solving steps, and assess understanding of the students.</w:t>
            </w:r>
            <w:r w:rsidDel="00000000" w:rsidR="00000000" w:rsidRPr="00000000">
              <w:rPr>
                <w:rtl w:val="0"/>
              </w:rPr>
            </w:r>
          </w:p>
          <w:p w:rsidR="00000000" w:rsidDel="00000000" w:rsidP="00000000" w:rsidRDefault="00000000" w:rsidRPr="00000000" w14:paraId="00000016">
            <w:pPr>
              <w:spacing w:before="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CORE COMPETENCIES</w:t>
      </w:r>
    </w:p>
    <w:p w:rsidR="00000000" w:rsidDel="00000000" w:rsidP="00000000" w:rsidRDefault="00000000" w:rsidRPr="00000000" w14:paraId="00000019">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Key resources: </w:t>
      </w:r>
      <w:hyperlink r:id="rId9">
        <w:r w:rsidDel="00000000" w:rsidR="00000000" w:rsidRPr="00000000">
          <w:rPr>
            <w:rFonts w:ascii="Calibri" w:cs="Calibri" w:eastAsia="Calibri" w:hAnsi="Calibri"/>
            <w:color w:val="0000ff"/>
            <w:sz w:val="22"/>
            <w:szCs w:val="22"/>
            <w:u w:val="single"/>
            <w:rtl w:val="0"/>
          </w:rPr>
          <w:t xml:space="preserve">https://curriculum.gov.bc.ca/competencies</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5975"/>
        <w:tblGridChange w:id="0">
          <w:tblGrid>
            <w:gridCol w:w="4820"/>
            <w:gridCol w:w="5975"/>
          </w:tblGrid>
        </w:tblGridChange>
      </w:tblGrid>
      <w:tr>
        <w:trPr>
          <w:cantSplit w:val="0"/>
          <w:trHeight w:val="276" w:hRule="atLeast"/>
          <w:tblHeader w:val="0"/>
        </w:trPr>
        <w:tc>
          <w:tcPr>
            <w:shd w:fill="f2f2f2" w:val="clear"/>
          </w:tcPr>
          <w:p w:rsidR="00000000" w:rsidDel="00000000" w:rsidP="00000000" w:rsidRDefault="00000000" w:rsidRPr="00000000" w14:paraId="0000001B">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Core /Sub-Core Competencies</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1C">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briefly how you intend to embed Core Competencies in your lesson, or the role that they have in your lesson.</w:t>
            </w:r>
          </w:p>
        </w:tc>
      </w:tr>
      <w:tr>
        <w:trPr>
          <w:cantSplit w:val="0"/>
          <w:trHeight w:val="2691" w:hRule="atLeast"/>
          <w:tblHeader w:val="0"/>
        </w:trPr>
        <w:tc>
          <w:tcPr>
            <w:shd w:fill="f2f2f2" w:val="clear"/>
          </w:tcPr>
          <w:bookmarkStart w:colFirst="0" w:colLast="0" w:name="bookmark=id.gjdgxs" w:id="0"/>
          <w:bookmarkEnd w:id="0"/>
          <w:p w:rsidR="00000000" w:rsidDel="00000000" w:rsidP="00000000" w:rsidRDefault="00000000" w:rsidRPr="00000000" w14:paraId="0000001D">
            <w:pPr>
              <w:spacing w:after="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☐x COMMUNICATION – Communicating</w:t>
            </w:r>
          </w:p>
          <w:p w:rsidR="00000000" w:rsidDel="00000000" w:rsidP="00000000" w:rsidRDefault="00000000" w:rsidRPr="00000000" w14:paraId="0000001E">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COMMUNICATION – Collaborating </w:t>
            </w:r>
          </w:p>
          <w:bookmarkStart w:colFirst="0" w:colLast="0" w:name="bookmark=id.30j0zll" w:id="1"/>
          <w:bookmarkEnd w:id="1"/>
          <w:p w:rsidR="00000000" w:rsidDel="00000000" w:rsidP="00000000" w:rsidRDefault="00000000" w:rsidRPr="00000000" w14:paraId="0000001F">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☐x  THINKING – Creative Thinking</w:t>
            </w:r>
          </w:p>
          <w:bookmarkStart w:colFirst="0" w:colLast="0" w:name="bookmark=id.1fob9te" w:id="2"/>
          <w:bookmarkEnd w:id="2"/>
          <w:p w:rsidR="00000000" w:rsidDel="00000000" w:rsidP="00000000" w:rsidRDefault="00000000" w:rsidRPr="00000000" w14:paraId="00000020">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Critical Thinking</w:t>
            </w:r>
          </w:p>
          <w:bookmarkStart w:colFirst="0" w:colLast="0" w:name="bookmark=id.3znysh7" w:id="3"/>
          <w:bookmarkEnd w:id="3"/>
          <w:p w:rsidR="00000000" w:rsidDel="00000000" w:rsidP="00000000" w:rsidRDefault="00000000" w:rsidRPr="00000000" w14:paraId="00000021">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  THINKING – Reflective Thinking</w:t>
            </w:r>
          </w:p>
          <w:bookmarkStart w:colFirst="0" w:colLast="0" w:name="bookmark=id.2et92p0" w:id="4"/>
          <w:bookmarkEnd w:id="4"/>
          <w:p w:rsidR="00000000" w:rsidDel="00000000" w:rsidP="00000000" w:rsidRDefault="00000000" w:rsidRPr="00000000" w14:paraId="00000022">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☐x  PERSONAL AND SOCIAL – Personal Awareness and Responsibility</w:t>
            </w:r>
          </w:p>
          <w:bookmarkStart w:colFirst="0" w:colLast="0" w:name="bookmark=id.tyjcwt" w:id="5"/>
          <w:bookmarkEnd w:id="5"/>
          <w:p w:rsidR="00000000" w:rsidDel="00000000" w:rsidP="00000000" w:rsidRDefault="00000000" w:rsidRPr="00000000" w14:paraId="00000023">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x PERSONAL AND SOCIAL – Positive Personal and Cultural Identity </w:t>
            </w:r>
          </w:p>
          <w:bookmarkStart w:colFirst="0" w:colLast="0" w:name="bookmark=id.3dy6vkm" w:id="6"/>
          <w:bookmarkEnd w:id="6"/>
          <w:p w:rsidR="00000000" w:rsidDel="00000000" w:rsidP="00000000" w:rsidRDefault="00000000" w:rsidRPr="00000000" w14:paraId="00000024">
            <w:pPr>
              <w:spacing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PERSONAL AND SOCIAL – Social Awareness and Responsibility</w:t>
            </w:r>
          </w:p>
        </w:tc>
        <w:tc>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Communication</w:t>
            </w:r>
          </w:p>
          <w:p w:rsidR="00000000" w:rsidDel="00000000" w:rsidP="00000000" w:rsidRDefault="00000000" w:rsidRPr="00000000" w14:paraId="00000026">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show mathematical thinking by showing their work through the steps and using drawings of manipulatives</w:t>
            </w:r>
          </w:p>
          <w:p w:rsidR="00000000" w:rsidDel="00000000" w:rsidP="00000000" w:rsidRDefault="00000000" w:rsidRPr="00000000" w14:paraId="00000027">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collaborating to work as a team during the game to solve the math equations </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Thinking </w:t>
            </w:r>
          </w:p>
          <w:p w:rsidR="00000000" w:rsidDel="00000000" w:rsidP="00000000" w:rsidRDefault="00000000" w:rsidRPr="00000000" w14:paraId="0000002A">
            <w:pPr>
              <w:numPr>
                <w:ilvl w:val="0"/>
                <w:numId w:val="2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solve the subtraction problems using logical reasoning and the base 10 method</w:t>
            </w:r>
          </w:p>
          <w:p w:rsidR="00000000" w:rsidDel="00000000" w:rsidP="00000000" w:rsidRDefault="00000000" w:rsidRPr="00000000" w14:paraId="0000002B">
            <w:pPr>
              <w:numPr>
                <w:ilvl w:val="0"/>
                <w:numId w:val="2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get to choose the best strategy for them and explore different ways to solve (drawing, manipulatives, verbal explanation)</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w:t>
            </w:r>
          </w:p>
          <w:p w:rsidR="00000000" w:rsidDel="00000000" w:rsidP="00000000" w:rsidRDefault="00000000" w:rsidRPr="00000000" w14:paraId="0000002E">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show how they can best solve the problems</w:t>
            </w:r>
          </w:p>
          <w:p w:rsidR="00000000" w:rsidDel="00000000" w:rsidP="00000000" w:rsidRDefault="00000000" w:rsidRPr="00000000" w14:paraId="0000002F">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also have to demonstrate the process they use</w:t>
            </w:r>
          </w:p>
          <w:p w:rsidR="00000000" w:rsidDel="00000000" w:rsidP="00000000" w:rsidRDefault="00000000" w:rsidRPr="00000000" w14:paraId="00000030">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support their team members during game </w:t>
            </w:r>
          </w:p>
          <w:p w:rsidR="00000000" w:rsidDel="00000000" w:rsidP="00000000" w:rsidRDefault="00000000" w:rsidRPr="00000000" w14:paraId="00000031">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stay respectful and positive with team members</w:t>
            </w:r>
          </w:p>
        </w:tc>
      </w:tr>
    </w:tbl>
    <w:p w:rsidR="00000000" w:rsidDel="00000000" w:rsidP="00000000" w:rsidRDefault="00000000" w:rsidRPr="00000000" w14:paraId="0000003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INDIGENOUS WORLDVIEWS AND PERSPECTIVES</w:t>
      </w:r>
    </w:p>
    <w:p w:rsidR="00000000" w:rsidDel="00000000" w:rsidP="00000000" w:rsidRDefault="00000000" w:rsidRPr="00000000" w14:paraId="0000003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r w:rsidDel="00000000" w:rsidR="00000000" w:rsidRPr="00000000">
        <w:rPr>
          <w:rFonts w:ascii="Calibri" w:cs="Calibri" w:eastAsia="Calibri" w:hAnsi="Calibri"/>
          <w:sz w:val="22"/>
          <w:szCs w:val="22"/>
          <w:rtl w:val="0"/>
        </w:rPr>
        <w:t xml:space="preserve">First Peoples Principles of Learning (FPPL); </w:t>
      </w:r>
      <w:hyperlink r:id="rId10">
        <w:r w:rsidDel="00000000" w:rsidR="00000000" w:rsidRPr="00000000">
          <w:rPr>
            <w:rFonts w:ascii="Calibri" w:cs="Calibri" w:eastAsia="Calibri" w:hAnsi="Calibri"/>
            <w:color w:val="0000ff"/>
            <w:sz w:val="22"/>
            <w:szCs w:val="22"/>
            <w:u w:val="single"/>
            <w:rtl w:val="0"/>
          </w:rPr>
          <w:t xml:space="preserve">Aboriginal Worldviews and Perspectives in the Classroom</w:t>
        </w:r>
      </w:hyperlink>
      <w:r w:rsidDel="00000000" w:rsidR="00000000" w:rsidRPr="00000000">
        <w:rPr>
          <w:rtl w:val="0"/>
        </w:rPr>
      </w:r>
    </w:p>
    <w:p w:rsidR="00000000" w:rsidDel="00000000" w:rsidP="00000000" w:rsidRDefault="00000000" w:rsidRPr="00000000" w14:paraId="00000035">
      <w:pPr>
        <w:rPr>
          <w:rFonts w:ascii="Calibri" w:cs="Calibri" w:eastAsia="Calibri" w:hAnsi="Calibri"/>
          <w:b w:val="1"/>
          <w:sz w:val="22"/>
          <w:szCs w:val="22"/>
        </w:rPr>
      </w:pPr>
      <w:r w:rsidDel="00000000" w:rsidR="00000000" w:rsidRPr="00000000">
        <w:rPr>
          <w:rtl w:val="0"/>
        </w:rPr>
      </w:r>
    </w:p>
    <w:tbl>
      <w:tblPr>
        <w:tblStyle w:val="Table4"/>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4274"/>
        <w:tblGridChange w:id="0">
          <w:tblGrid>
            <w:gridCol w:w="6521"/>
            <w:gridCol w:w="4274"/>
          </w:tblGrid>
        </w:tblGridChange>
      </w:tblGrid>
      <w:tr>
        <w:trPr>
          <w:cantSplit w:val="0"/>
          <w:trHeight w:val="276" w:hRule="atLeast"/>
          <w:tblHeader w:val="0"/>
        </w:trPr>
        <w:tc>
          <w:tcPr>
            <w:shd w:fill="f2f2f2" w:val="clear"/>
          </w:tcPr>
          <w:p w:rsidR="00000000" w:rsidDel="00000000" w:rsidP="00000000" w:rsidRDefault="00000000" w:rsidRPr="00000000" w14:paraId="00000036">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FPPL to be included in this lesson</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37">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How will you embed Indigenous worldviews, perspectives, or FPPL in the lesson?</w:t>
            </w:r>
          </w:p>
        </w:tc>
      </w:tr>
      <w:tr>
        <w:trPr>
          <w:cantSplit w:val="0"/>
          <w:trHeight w:val="848" w:hRule="atLeast"/>
          <w:tblHeader w:val="0"/>
        </w:trPr>
        <w:tc>
          <w:tcPr>
            <w:shd w:fill="f2f2f2" w:val="clear"/>
          </w:tcPr>
          <w:p w:rsidR="00000000" w:rsidDel="00000000" w:rsidP="00000000" w:rsidRDefault="00000000" w:rsidRPr="00000000" w14:paraId="00000038">
            <w:pPr>
              <w:ind w:left="284" w:hanging="284"/>
              <w:rPr>
                <w:rFonts w:ascii="Calibri" w:cs="Calibri" w:eastAsia="Calibri" w:hAnsi="Calibri"/>
                <w:sz w:val="20"/>
                <w:szCs w:val="20"/>
              </w:rPr>
            </w:pPr>
            <w:r w:rsidDel="00000000" w:rsidR="00000000" w:rsidRPr="00000000">
              <w:rPr>
                <w:rFonts w:ascii="Calibri" w:cs="Calibri" w:eastAsia="Calibri" w:hAnsi="Calibri"/>
                <w:i w:val="1"/>
                <w:color w:val="000000"/>
                <w:sz w:val="20"/>
                <w:szCs w:val="20"/>
                <w:rtl w:val="0"/>
              </w:rPr>
              <w:t xml:space="preserve">X </w:t>
            </w:r>
            <w:r w:rsidDel="00000000" w:rsidR="00000000" w:rsidRPr="00000000">
              <w:rPr>
                <w:rFonts w:ascii="Calibri" w:cs="Calibri" w:eastAsia="Calibri" w:hAnsi="Calibri"/>
                <w:sz w:val="20"/>
                <w:szCs w:val="20"/>
                <w:rtl w:val="0"/>
              </w:rPr>
              <w:t xml:space="preserve">Learning ultimately supports the well-being of the self, the family, the community, the land, the spirits, and the ancestors. </w:t>
            </w:r>
          </w:p>
          <w:p w:rsidR="00000000" w:rsidDel="00000000" w:rsidP="00000000" w:rsidRDefault="00000000" w:rsidRPr="00000000" w14:paraId="00000039">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☐X Learning is holistic, reflexive, reflective, experiential, and relational (focused on connectedness, on reciprocal relationships, and a sense of place). </w:t>
            </w:r>
          </w:p>
          <w:p w:rsidR="00000000" w:rsidDel="00000000" w:rsidP="00000000" w:rsidRDefault="00000000" w:rsidRPr="00000000" w14:paraId="0000003A">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involves recognizing the consequences of one's actions.</w:t>
            </w:r>
          </w:p>
          <w:p w:rsidR="00000000" w:rsidDel="00000000" w:rsidP="00000000" w:rsidRDefault="00000000" w:rsidRPr="00000000" w14:paraId="0000003B">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 Learning involves generational roles and responsibilities.</w:t>
            </w:r>
          </w:p>
          <w:p w:rsidR="00000000" w:rsidDel="00000000" w:rsidP="00000000" w:rsidRDefault="00000000" w:rsidRPr="00000000" w14:paraId="0000003C">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recognizes the role of Indigenous knowledge.</w:t>
            </w:r>
          </w:p>
          <w:p w:rsidR="00000000" w:rsidDel="00000000" w:rsidP="00000000" w:rsidRDefault="00000000" w:rsidRPr="00000000" w14:paraId="0000003D">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 Learning is embedded in memory, history, and story.</w:t>
            </w:r>
          </w:p>
          <w:p w:rsidR="00000000" w:rsidDel="00000000" w:rsidP="00000000" w:rsidRDefault="00000000" w:rsidRPr="00000000" w14:paraId="0000003E">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involves patience and time. </w:t>
            </w:r>
          </w:p>
          <w:p w:rsidR="00000000" w:rsidDel="00000000" w:rsidP="00000000" w:rsidRDefault="00000000" w:rsidRPr="00000000" w14:paraId="0000003F">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☐X Learning requires exploration of one's identity.</w:t>
            </w:r>
          </w:p>
          <w:p w:rsidR="00000000" w:rsidDel="00000000" w:rsidP="00000000" w:rsidRDefault="00000000" w:rsidRPr="00000000" w14:paraId="00000040">
            <w:pPr>
              <w:ind w:left="284" w:hanging="284"/>
              <w:rPr>
                <w:rFonts w:ascii="Calibri" w:cs="Calibri" w:eastAsia="Calibri" w:hAnsi="Calibri"/>
                <w:i w:val="1"/>
                <w:color w:val="000000"/>
                <w:sz w:val="22"/>
                <w:szCs w:val="22"/>
              </w:rPr>
            </w:pPr>
            <w:r w:rsidDel="00000000" w:rsidR="00000000" w:rsidRPr="00000000">
              <w:rPr>
                <w:rFonts w:ascii="Calibri" w:cs="Calibri" w:eastAsia="Calibri" w:hAnsi="Calibri"/>
                <w:sz w:val="20"/>
                <w:szCs w:val="20"/>
                <w:rtl w:val="0"/>
              </w:rPr>
              <w:t xml:space="preserve">☐ Learning involves recognizing that some knowledge is sacred and only shared with permission and/or in certain situations.</w:t>
            </w:r>
            <w:r w:rsidDel="00000000" w:rsidR="00000000" w:rsidRPr="00000000">
              <w:rPr>
                <w:rtl w:val="0"/>
              </w:rPr>
            </w:r>
          </w:p>
        </w:tc>
        <w:tc>
          <w:tcPr/>
          <w:p w:rsidR="00000000" w:rsidDel="00000000" w:rsidP="00000000" w:rsidRDefault="00000000" w:rsidRPr="00000000" w14:paraId="00000041">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game emphasizes learning through experience and relationships. students learn collaboratively within their teams</w:t>
            </w:r>
          </w:p>
          <w:p w:rsidR="00000000" w:rsidDel="00000000" w:rsidP="00000000" w:rsidRDefault="00000000" w:rsidRPr="00000000" w14:paraId="00000042">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are responsible to show their work, and participate with their teammates</w:t>
            </w:r>
          </w:p>
          <w:p w:rsidR="00000000" w:rsidDel="00000000" w:rsidP="00000000" w:rsidRDefault="00000000" w:rsidRPr="00000000" w14:paraId="00000043">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lesson provides lost of practice for students to refine their subtraction skills, and develop them over time and practice</w:t>
            </w:r>
          </w:p>
          <w:p w:rsidR="00000000" w:rsidDel="00000000" w:rsidP="00000000" w:rsidRDefault="00000000" w:rsidRPr="00000000" w14:paraId="00000044">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explore their role in the group and develop personal responsibility with the activity</w:t>
            </w:r>
          </w:p>
        </w:tc>
      </w:tr>
    </w:tbl>
    <w:p w:rsidR="00000000" w:rsidDel="00000000" w:rsidP="00000000" w:rsidRDefault="00000000" w:rsidRPr="00000000" w14:paraId="0000004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BIG IDEAS</w:t>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w:t>
      </w:r>
      <w:r w:rsidDel="00000000" w:rsidR="00000000" w:rsidRPr="00000000">
        <w:rPr>
          <w:rFonts w:ascii="Calibri" w:cs="Calibri" w:eastAsia="Calibri" w:hAnsi="Calibri"/>
          <w:sz w:val="22"/>
          <w:szCs w:val="22"/>
          <w:rtl w:val="0"/>
        </w:rPr>
        <w:t xml:space="preserve"> </w:t>
      </w:r>
      <w:hyperlink r:id="rId11">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match lesson to one or more Big Ideas)</w:t>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tbl>
      <w:tblPr>
        <w:tblStyle w:val="Table5"/>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49">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What are students expected to understand? How is this lesson connected to Big Idea/s or an essential question?</w:t>
            </w:r>
            <w:r w:rsidDel="00000000" w:rsidR="00000000" w:rsidRPr="00000000">
              <w:rPr>
                <w:rtl w:val="0"/>
              </w:rPr>
            </w:r>
          </w:p>
        </w:tc>
      </w:tr>
      <w:tr>
        <w:trPr>
          <w:cantSplit w:val="0"/>
          <w:trHeight w:val="899" w:hRule="atLeast"/>
          <w:tblHeader w:val="0"/>
        </w:trPr>
        <w:tc>
          <w:tcPr/>
          <w:p w:rsidR="00000000" w:rsidDel="00000000" w:rsidP="00000000" w:rsidRDefault="00000000" w:rsidRPr="00000000" w14:paraId="0000004A">
            <w:pPr>
              <w:ind w:left="284" w:hanging="284"/>
              <w:rPr>
                <w:rFonts w:ascii="Verdana" w:cs="Verdana" w:eastAsia="Verdana" w:hAnsi="Verdana"/>
                <w:b w:val="0"/>
                <w:i w:val="0"/>
                <w:smallCaps w:val="0"/>
                <w:color w:val="3b3b3b"/>
                <w:sz w:val="24"/>
                <w:szCs w:val="24"/>
              </w:rPr>
            </w:pPr>
            <w:r w:rsidDel="00000000" w:rsidR="00000000" w:rsidRPr="00000000">
              <w:rPr>
                <w:rFonts w:ascii="Verdana" w:cs="Verdana" w:eastAsia="Verdana" w:hAnsi="Verdana"/>
                <w:color w:val="3b3b3b"/>
                <w:shd w:fill="f0f8ff" w:val="clear"/>
                <w:rtl w:val="0"/>
              </w:rPr>
              <w:t xml:space="preserve">Computational </w:t>
            </w:r>
            <w:hyperlink r:id="rId12">
              <w:r w:rsidDel="00000000" w:rsidR="00000000" w:rsidRPr="00000000">
                <w:rPr>
                  <w:rFonts w:ascii="Verdana" w:cs="Verdana" w:eastAsia="Verdana" w:hAnsi="Verdana"/>
                  <w:color w:val="0071b3"/>
                  <w:u w:val="single"/>
                  <w:shd w:fill="f0f8ff" w:val="clear"/>
                  <w:rtl w:val="0"/>
                </w:rPr>
                <w:t xml:space="preserve">fluency</w:t>
              </w:r>
            </w:hyperlink>
            <w:r w:rsidDel="00000000" w:rsidR="00000000" w:rsidRPr="00000000">
              <w:rPr>
                <w:rFonts w:ascii="Verdana" w:cs="Verdana" w:eastAsia="Verdana" w:hAnsi="Verdana"/>
                <w:color w:val="3b3b3b"/>
                <w:shd w:fill="f0f8ff" w:val="clear"/>
                <w:rtl w:val="0"/>
              </w:rPr>
              <w:t xml:space="preserve"> and flexibility with numbers extend to operations with larger (multi-digit) numbers.</w:t>
            </w:r>
            <w:r w:rsidDel="00000000" w:rsidR="00000000" w:rsidRPr="00000000">
              <w:rPr>
                <w:rtl w:val="0"/>
              </w:rPr>
            </w:r>
          </w:p>
        </w:tc>
      </w:tr>
    </w:tbl>
    <w:p w:rsidR="00000000" w:rsidDel="00000000" w:rsidP="00000000" w:rsidRDefault="00000000" w:rsidRPr="00000000" w14:paraId="0000004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STANDARDS/INTENTIONS</w:t>
      </w:r>
    </w:p>
    <w:p w:rsidR="00000000" w:rsidDel="00000000" w:rsidP="00000000" w:rsidRDefault="00000000" w:rsidRPr="00000000" w14:paraId="0000004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hyperlink r:id="rId13">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w:t>
      </w:r>
      <w:r w:rsidDel="00000000" w:rsidR="00000000" w:rsidRPr="00000000">
        <w:rPr>
          <w:rtl w:val="0"/>
        </w:rPr>
      </w:r>
    </w:p>
    <w:p w:rsidR="00000000" w:rsidDel="00000000" w:rsidP="00000000" w:rsidRDefault="00000000" w:rsidRPr="00000000" w14:paraId="0000004E">
      <w:pPr>
        <w:rPr>
          <w:rFonts w:ascii="Calibri" w:cs="Calibri" w:eastAsia="Calibri" w:hAnsi="Calibri"/>
          <w:b w:val="1"/>
          <w:sz w:val="22"/>
          <w:szCs w:val="22"/>
        </w:rPr>
      </w:pPr>
      <w:r w:rsidDel="00000000" w:rsidR="00000000" w:rsidRPr="00000000">
        <w:rPr>
          <w:rtl w:val="0"/>
        </w:rPr>
      </w:r>
    </w:p>
    <w:tbl>
      <w:tblPr>
        <w:tblStyle w:val="Table6"/>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1"/>
        <w:gridCol w:w="5433"/>
        <w:tblGridChange w:id="0">
          <w:tblGrid>
            <w:gridCol w:w="5411"/>
            <w:gridCol w:w="5433"/>
          </w:tblGrid>
        </w:tblGridChange>
      </w:tblGrid>
      <w:tr>
        <w:trPr>
          <w:cantSplit w:val="0"/>
          <w:trHeight w:val="260" w:hRule="atLeast"/>
          <w:tblHeader w:val="0"/>
        </w:trPr>
        <w:tc>
          <w:tcPr>
            <w:tcBorders>
              <w:bottom w:color="000000" w:space="0" w:sz="4" w:val="single"/>
            </w:tcBorders>
            <w:shd w:fill="f2f2f2"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Curricular Competencies: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students expected to do? </w:t>
            </w:r>
          </w:p>
        </w:tc>
        <w:tc>
          <w:tcPr>
            <w:tcBorders>
              <w:bottom w:color="000000" w:space="0" w:sz="4" w:val="single"/>
            </w:tcBorders>
            <w:shd w:fill="f2f2f2"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What are students expected to learn?</w:t>
            </w:r>
            <w:r w:rsidDel="00000000" w:rsidR="00000000" w:rsidRPr="00000000">
              <w:rPr>
                <w:rtl w:val="0"/>
              </w:rPr>
            </w:r>
          </w:p>
        </w:tc>
      </w:tr>
      <w:tr>
        <w:trPr>
          <w:cantSplit w:val="0"/>
          <w:trHeight w:val="1347" w:hRule="atLeast"/>
          <w:tblHeader w:val="0"/>
        </w:trPr>
        <w:tc>
          <w:tcPr>
            <w:shd w:fill="ffffff"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Use reasoning to explore and make connections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55">
            <w:pPr>
              <w:shd w:fill="ffffff" w:val="clear"/>
              <w:spacing w:after="160" w:lineRule="auto"/>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Develop </w:t>
            </w:r>
            <w:hyperlink r:id="rId14">
              <w:r w:rsidDel="00000000" w:rsidR="00000000" w:rsidRPr="00000000">
                <w:rPr>
                  <w:rFonts w:ascii="Verdana" w:cs="Verdana" w:eastAsia="Verdana" w:hAnsi="Verdana"/>
                  <w:color w:val="0071b3"/>
                  <w:highlight w:val="white"/>
                  <w:u w:val="single"/>
                  <w:rtl w:val="0"/>
                </w:rPr>
                <w:t xml:space="preserve">mental math strategies</w:t>
              </w:r>
            </w:hyperlink>
            <w:r w:rsidDel="00000000" w:rsidR="00000000" w:rsidRPr="00000000">
              <w:rPr>
                <w:rFonts w:ascii="Verdana" w:cs="Verdana" w:eastAsia="Verdana" w:hAnsi="Verdana"/>
                <w:color w:val="3b3b3b"/>
                <w:highlight w:val="white"/>
                <w:rtl w:val="0"/>
              </w:rPr>
              <w:t xml:space="preserve"> and abilities to make sense of quantities</w:t>
            </w:r>
          </w:p>
          <w:p w:rsidR="00000000" w:rsidDel="00000000" w:rsidP="00000000" w:rsidRDefault="00000000" w:rsidRPr="00000000" w14:paraId="00000056">
            <w:pPr>
              <w:shd w:fill="ffffff" w:val="clear"/>
              <w:spacing w:after="160" w:lineRule="auto"/>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Develop, demonstrate, and apply mathematical understanding through play, inquiry, and problem solving</w:t>
            </w:r>
          </w:p>
          <w:p w:rsidR="00000000" w:rsidDel="00000000" w:rsidP="00000000" w:rsidRDefault="00000000" w:rsidRPr="00000000" w14:paraId="00000057">
            <w:pPr>
              <w:shd w:fill="ffffff" w:val="clear"/>
              <w:spacing w:after="160" w:lineRule="auto"/>
              <w:rPr>
                <w:rFonts w:ascii="Verdana" w:cs="Verdana" w:eastAsia="Verdana" w:hAnsi="Verdana"/>
                <w:color w:val="3b3b3b"/>
                <w:highlight w:val="white"/>
              </w:rPr>
            </w:pPr>
            <w:hyperlink r:id="rId15">
              <w:r w:rsidDel="00000000" w:rsidR="00000000" w:rsidRPr="00000000">
                <w:rPr>
                  <w:rFonts w:ascii="Verdana" w:cs="Verdana" w:eastAsia="Verdana" w:hAnsi="Verdana"/>
                  <w:color w:val="0071b3"/>
                  <w:highlight w:val="white"/>
                  <w:u w:val="single"/>
                  <w:rtl w:val="0"/>
                </w:rPr>
                <w:t xml:space="preserve">Communicate</w:t>
              </w:r>
            </w:hyperlink>
            <w:r w:rsidDel="00000000" w:rsidR="00000000" w:rsidRPr="00000000">
              <w:rPr>
                <w:rFonts w:ascii="Verdana" w:cs="Verdana" w:eastAsia="Verdana" w:hAnsi="Verdana"/>
                <w:color w:val="3b3b3b"/>
                <w:highlight w:val="white"/>
                <w:rtl w:val="0"/>
              </w:rPr>
              <w:t xml:space="preserve"> mathematical thinking in many ways</w:t>
            </w:r>
            <w:r w:rsidDel="00000000" w:rsidR="00000000" w:rsidRPr="00000000">
              <w:rPr>
                <w:rtl w:val="0"/>
              </w:rPr>
            </w:r>
          </w:p>
        </w:tc>
        <w:tc>
          <w:tcPr>
            <w:shd w:fill="ffffff"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shd w:fill="f0f8ff" w:val="clear"/>
              </w:rPr>
            </w:pPr>
            <w:r w:rsidDel="00000000" w:rsidR="00000000" w:rsidRPr="00000000">
              <w:rPr>
                <w:rFonts w:ascii="Verdana" w:cs="Verdana" w:eastAsia="Verdana" w:hAnsi="Verdana"/>
                <w:color w:val="3b3b3b"/>
                <w:shd w:fill="f0f8ff" w:val="clear"/>
                <w:rtl w:val="0"/>
              </w:rPr>
              <w:t xml:space="preserve">addition and subtraction of </w:t>
            </w:r>
            <w:hyperlink r:id="rId16">
              <w:r w:rsidDel="00000000" w:rsidR="00000000" w:rsidRPr="00000000">
                <w:rPr>
                  <w:rFonts w:ascii="Verdana" w:cs="Verdana" w:eastAsia="Verdana" w:hAnsi="Verdana"/>
                  <w:color w:val="0071b3"/>
                  <w:u w:val="single"/>
                  <w:shd w:fill="f0f8ff" w:val="clear"/>
                  <w:rtl w:val="0"/>
                </w:rPr>
                <w:t xml:space="preserve">whole numbers</w:t>
              </w:r>
            </w:hyperlink>
            <w:r w:rsidDel="00000000" w:rsidR="00000000" w:rsidRPr="00000000">
              <w:rPr>
                <w:rFonts w:ascii="Verdana" w:cs="Verdana" w:eastAsia="Verdana" w:hAnsi="Verdana"/>
                <w:color w:val="3b3b3b"/>
                <w:shd w:fill="f0f8ff" w:val="clear"/>
                <w:rtl w:val="0"/>
              </w:rPr>
              <w:t xml:space="preserve"> to 1 000 000</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shd w:fill="f0f8ff" w:val="clear"/>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shd w:fill="f0f8ff" w:val="clear"/>
              </w:rPr>
            </w:pPr>
            <w:hyperlink r:id="rId17">
              <w:r w:rsidDel="00000000" w:rsidR="00000000" w:rsidRPr="00000000">
                <w:rPr>
                  <w:rFonts w:ascii="Verdana" w:cs="Verdana" w:eastAsia="Verdana" w:hAnsi="Verdana"/>
                  <w:color w:val="0071b3"/>
                  <w:u w:val="single"/>
                  <w:shd w:fill="f0f8ff" w:val="clear"/>
                  <w:rtl w:val="0"/>
                </w:rPr>
                <w:t xml:space="preserve">addition and subtraction facts to 20</w:t>
              </w:r>
            </w:hyperlink>
            <w:r w:rsidDel="00000000" w:rsidR="00000000" w:rsidRPr="00000000">
              <w:rPr>
                <w:rFonts w:ascii="Verdana" w:cs="Verdana" w:eastAsia="Verdana" w:hAnsi="Verdana"/>
                <w:color w:val="3b3b3b"/>
                <w:shd w:fill="f0f8ff" w:val="clear"/>
                <w:rtl w:val="0"/>
              </w:rPr>
              <w:t xml:space="preserve"> (extending computational fluency)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shd w:fill="f0f8ff" w:val="clear"/>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shd w:fill="f0f8ff" w:val="clear"/>
              </w:rPr>
            </w:pPr>
            <w:r w:rsidDel="00000000" w:rsidR="00000000" w:rsidRPr="00000000">
              <w:rPr>
                <w:rtl w:val="0"/>
              </w:rPr>
            </w:r>
          </w:p>
        </w:tc>
      </w:tr>
    </w:tbl>
    <w:p w:rsidR="00000000" w:rsidDel="00000000" w:rsidP="00000000" w:rsidRDefault="00000000" w:rsidRPr="00000000" w14:paraId="0000005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PLAN</w:t>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8">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b w:val="1"/>
          <w:sz w:val="22"/>
          <w:szCs w:val="22"/>
          <w:rtl w:val="0"/>
        </w:rPr>
        <w:t xml:space="preserve"> </w:t>
      </w:r>
      <w:hyperlink r:id="rId19">
        <w:r w:rsidDel="00000000" w:rsidR="00000000" w:rsidRPr="00000000">
          <w:rPr>
            <w:rFonts w:ascii="Calibri" w:cs="Calibri" w:eastAsia="Calibri" w:hAnsi="Calibri"/>
            <w:color w:val="0000ff"/>
            <w:sz w:val="22"/>
            <w:szCs w:val="22"/>
            <w:u w:val="single"/>
            <w:rtl w:val="0"/>
          </w:rPr>
          <w:t xml:space="preserve">https://curriculum.gov.bc.ca/classroom-assessment</w:t>
        </w:r>
      </w:hyperlink>
      <w:r w:rsidDel="00000000" w:rsidR="00000000" w:rsidRPr="00000000">
        <w:rPr>
          <w:rtl w:val="0"/>
        </w:rPr>
      </w:r>
    </w:p>
    <w:p w:rsidR="00000000" w:rsidDel="00000000" w:rsidP="00000000" w:rsidRDefault="00000000" w:rsidRPr="00000000" w14:paraId="00000060">
      <w:pPr>
        <w:rPr>
          <w:rFonts w:ascii="Calibri" w:cs="Calibri" w:eastAsia="Calibri" w:hAnsi="Calibri"/>
          <w:b w:val="1"/>
          <w:sz w:val="22"/>
          <w:szCs w:val="22"/>
        </w:rPr>
      </w:pPr>
      <w:r w:rsidDel="00000000" w:rsidR="00000000" w:rsidRPr="00000000">
        <w:rPr>
          <w:rtl w:val="0"/>
        </w:rPr>
      </w:r>
    </w:p>
    <w:tbl>
      <w:tblPr>
        <w:tblStyle w:val="Table7"/>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4"/>
        <w:tblGridChange w:id="0">
          <w:tblGrid>
            <w:gridCol w:w="10844"/>
          </w:tblGrid>
        </w:tblGridChange>
      </w:tblGrid>
      <w:tr>
        <w:trPr>
          <w:cantSplit w:val="0"/>
          <w:trHeight w:val="260" w:hRule="atLeast"/>
          <w:tblHeader w:val="0"/>
        </w:trPr>
        <w:tc>
          <w:tcPr>
            <w:shd w:fill="f2f2f2" w:val="clear"/>
          </w:tcPr>
          <w:p w:rsidR="00000000" w:rsidDel="00000000" w:rsidP="00000000" w:rsidRDefault="00000000" w:rsidRPr="00000000" w14:paraId="00000061">
            <w:pPr>
              <w:rPr>
                <w:rFonts w:ascii="Calibri" w:cs="Calibri" w:eastAsia="Calibri" w:hAnsi="Calibri"/>
                <w:i w:val="1"/>
                <w:sz w:val="22"/>
                <w:szCs w:val="22"/>
              </w:rPr>
            </w:pPr>
            <w:r w:rsidDel="00000000" w:rsidR="00000000" w:rsidRPr="00000000">
              <w:rPr>
                <w:rFonts w:ascii="Calibri" w:cs="Calibri" w:eastAsia="Calibri" w:hAnsi="Calibri"/>
                <w:i w:val="1"/>
                <w:sz w:val="22"/>
                <w:szCs w:val="22"/>
                <w:shd w:fill="f2f2f2" w:val="clear"/>
                <w:rtl w:val="0"/>
              </w:rPr>
              <w:t xml:space="preserve">How will students demonstrate their learning or achieve the learning intentions? How will they know if they are proficient? How will the evidence be collected, documented and shared? Will you use </w:t>
            </w:r>
            <w:r w:rsidDel="00000000" w:rsidR="00000000" w:rsidRPr="00000000">
              <w:rPr>
                <w:rFonts w:ascii="Calibri" w:cs="Calibri" w:eastAsia="Calibri" w:hAnsi="Calibri"/>
                <w:b w:val="1"/>
                <w:i w:val="1"/>
                <w:sz w:val="22"/>
                <w:szCs w:val="22"/>
                <w:shd w:fill="f2f2f2" w:val="clear"/>
                <w:rtl w:val="0"/>
              </w:rPr>
              <w:t xml:space="preserve">observation</w:t>
            </w:r>
            <w:r w:rsidDel="00000000" w:rsidR="00000000" w:rsidRPr="00000000">
              <w:rPr>
                <w:rFonts w:ascii="Calibri" w:cs="Calibri" w:eastAsia="Calibri" w:hAnsi="Calibri"/>
                <w:i w:val="1"/>
                <w:sz w:val="22"/>
                <w:szCs w:val="22"/>
                <w:shd w:fill="f2f2f2" w:val="clear"/>
                <w:rtl w:val="0"/>
              </w:rPr>
              <w:t xml:space="preserve">s, have targeted </w:t>
            </w:r>
            <w:r w:rsidDel="00000000" w:rsidR="00000000" w:rsidRPr="00000000">
              <w:rPr>
                <w:rFonts w:ascii="Calibri" w:cs="Calibri" w:eastAsia="Calibri" w:hAnsi="Calibri"/>
                <w:b w:val="1"/>
                <w:i w:val="1"/>
                <w:sz w:val="22"/>
                <w:szCs w:val="22"/>
                <w:shd w:fill="f2f2f2" w:val="clear"/>
                <w:rtl w:val="0"/>
              </w:rPr>
              <w:t xml:space="preserve">conversations</w:t>
            </w:r>
            <w:r w:rsidDel="00000000" w:rsidR="00000000" w:rsidRPr="00000000">
              <w:rPr>
                <w:rFonts w:ascii="Calibri" w:cs="Calibri" w:eastAsia="Calibri" w:hAnsi="Calibri"/>
                <w:i w:val="1"/>
                <w:sz w:val="22"/>
                <w:szCs w:val="22"/>
                <w:shd w:fill="f2f2f2" w:val="clear"/>
                <w:rtl w:val="0"/>
              </w:rPr>
              <w:t xml:space="preserve">, or collect </w:t>
            </w:r>
            <w:r w:rsidDel="00000000" w:rsidR="00000000" w:rsidRPr="00000000">
              <w:rPr>
                <w:rFonts w:ascii="Calibri" w:cs="Calibri" w:eastAsia="Calibri" w:hAnsi="Calibri"/>
                <w:b w:val="1"/>
                <w:i w:val="1"/>
                <w:sz w:val="22"/>
                <w:szCs w:val="22"/>
                <w:shd w:fill="f2f2f2" w:val="clear"/>
                <w:rtl w:val="0"/>
              </w:rPr>
              <w:t xml:space="preserve">products</w:t>
            </w:r>
            <w:r w:rsidDel="00000000" w:rsidR="00000000" w:rsidRPr="00000000">
              <w:rPr>
                <w:rFonts w:ascii="Calibri" w:cs="Calibri" w:eastAsia="Calibri" w:hAnsi="Calibri"/>
                <w:i w:val="1"/>
                <w:sz w:val="22"/>
                <w:szCs w:val="22"/>
                <w:shd w:fill="f2f2f2" w:val="clear"/>
                <w:rtl w:val="0"/>
              </w:rPr>
              <w:t xml:space="preserve">? Mention any opportunities for feedback, self-assessment, peer assessment and teacher assessment. What tools, structures, or rubrics will you use to assess student learning (e.g. Performance Standard Quick Scale)? Will the</w:t>
            </w:r>
            <w:r w:rsidDel="00000000" w:rsidR="00000000" w:rsidRPr="00000000">
              <w:rPr>
                <w:rFonts w:ascii="Calibri" w:cs="Calibri" w:eastAsia="Calibri" w:hAnsi="Calibri"/>
                <w:i w:val="1"/>
                <w:sz w:val="22"/>
                <w:szCs w:val="22"/>
                <w:rtl w:val="0"/>
              </w:rPr>
              <w:t xml:space="preserve"> assessments be </w:t>
            </w:r>
            <w:r w:rsidDel="00000000" w:rsidR="00000000" w:rsidRPr="00000000">
              <w:rPr>
                <w:rFonts w:ascii="Calibri" w:cs="Calibri" w:eastAsia="Calibri" w:hAnsi="Calibri"/>
                <w:b w:val="1"/>
                <w:i w:val="1"/>
                <w:sz w:val="22"/>
                <w:szCs w:val="22"/>
                <w:rtl w:val="0"/>
              </w:rPr>
              <w:t xml:space="preserve">formative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summative</w:t>
            </w:r>
            <w:r w:rsidDel="00000000" w:rsidR="00000000" w:rsidRPr="00000000">
              <w:rPr>
                <w:rFonts w:ascii="Calibri" w:cs="Calibri" w:eastAsia="Calibri" w:hAnsi="Calibri"/>
                <w:i w:val="1"/>
                <w:sz w:val="22"/>
                <w:szCs w:val="22"/>
                <w:rtl w:val="0"/>
              </w:rPr>
              <w:t xml:space="preserve">, or both?</w:t>
            </w:r>
          </w:p>
        </w:tc>
      </w:tr>
      <w:tr>
        <w:trPr>
          <w:cantSplit w:val="0"/>
          <w:trHeight w:val="947" w:hRule="atLeast"/>
          <w:tblHeader w:val="0"/>
        </w:trPr>
        <w:tc>
          <w:tcPr>
            <w:shd w:fill="ffffff" w:val="clear"/>
          </w:tcPr>
          <w:p w:rsidR="00000000" w:rsidDel="00000000" w:rsidP="00000000" w:rsidRDefault="00000000" w:rsidRPr="00000000" w14:paraId="000000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Formative</w:t>
            </w:r>
          </w:p>
          <w:p w:rsidR="00000000" w:rsidDel="00000000" w:rsidP="00000000" w:rsidRDefault="00000000" w:rsidRPr="00000000" w14:paraId="00000063">
            <w:pPr>
              <w:numPr>
                <w:ilvl w:val="0"/>
                <w:numId w:val="2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teacher will observe students during game play of trash-kat-ball to monitor how they solve the subtraction problems</w:t>
            </w:r>
          </w:p>
          <w:p w:rsidR="00000000" w:rsidDel="00000000" w:rsidP="00000000" w:rsidRDefault="00000000" w:rsidRPr="00000000" w14:paraId="00000064">
            <w:pPr>
              <w:numPr>
                <w:ilvl w:val="0"/>
                <w:numId w:val="2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teacher will check for accuracy in the regrouping with the use of drawings or manipulatives</w:t>
            </w:r>
          </w:p>
          <w:p w:rsidR="00000000" w:rsidDel="00000000" w:rsidP="00000000" w:rsidRDefault="00000000" w:rsidRPr="00000000" w14:paraId="00000065">
            <w:pPr>
              <w:numPr>
                <w:ilvl w:val="0"/>
                <w:numId w:val="2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teacher will provide feedback during the game</w:t>
            </w:r>
          </w:p>
          <w:p w:rsidR="00000000" w:rsidDel="00000000" w:rsidP="00000000" w:rsidRDefault="00000000" w:rsidRPr="00000000" w14:paraId="00000066">
            <w:pPr>
              <w:numPr>
                <w:ilvl w:val="0"/>
                <w:numId w:val="2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teacher will observe the students in the group for participation</w:t>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Summative</w:t>
            </w:r>
          </w:p>
          <w:p w:rsidR="00000000" w:rsidDel="00000000" w:rsidP="00000000" w:rsidRDefault="00000000" w:rsidRPr="00000000" w14:paraId="00000069">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individual exit tickets at the end of the lesson will give teacher an idea of where the students are at</w:t>
            </w:r>
          </w:p>
          <w:p w:rsidR="00000000" w:rsidDel="00000000" w:rsidP="00000000" w:rsidRDefault="00000000" w:rsidRPr="00000000" w14:paraId="0000006A">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teacher will use the exit ticket to assess each students ability to apply base 10 method and regrouping </w:t>
            </w:r>
          </w:p>
        </w:tc>
      </w:tr>
    </w:tbl>
    <w:p w:rsidR="00000000" w:rsidDel="00000000" w:rsidP="00000000" w:rsidRDefault="00000000" w:rsidRPr="00000000" w14:paraId="0000006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 CONSIDERATIONS</w:t>
      </w:r>
    </w:p>
    <w:p w:rsidR="00000000" w:rsidDel="00000000" w:rsidP="00000000" w:rsidRDefault="00000000" w:rsidRPr="00000000" w14:paraId="0000006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20">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6E">
      <w:pPr>
        <w:rPr>
          <w:rFonts w:ascii="Calibri" w:cs="Calibri" w:eastAsia="Calibri" w:hAnsi="Calibri"/>
          <w:b w:val="1"/>
          <w:sz w:val="22"/>
          <w:szCs w:val="22"/>
        </w:rPr>
      </w:pPr>
      <w:r w:rsidDel="00000000" w:rsidR="00000000" w:rsidRPr="00000000">
        <w:rPr>
          <w:rtl w:val="0"/>
        </w:rPr>
      </w:r>
    </w:p>
    <w:tbl>
      <w:tblPr>
        <w:tblStyle w:val="Table8"/>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6F">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Make brief notes to indicate how the lesson will meet needs of your students for: </w:t>
            </w:r>
            <w:r w:rsidDel="00000000" w:rsidR="00000000" w:rsidRPr="00000000">
              <w:rPr>
                <w:rFonts w:ascii="Calibri" w:cs="Calibri" w:eastAsia="Calibri" w:hAnsi="Calibri"/>
                <w:i w:val="1"/>
                <w:sz w:val="22"/>
                <w:szCs w:val="22"/>
                <w:u w:val="single"/>
                <w:rtl w:val="0"/>
              </w:rPr>
              <w:t xml:space="preserve">differentiation</w:t>
            </w:r>
            <w:r w:rsidDel="00000000" w:rsidR="00000000" w:rsidRPr="00000000">
              <w:rPr>
                <w:rFonts w:ascii="Calibri" w:cs="Calibri" w:eastAsia="Calibri" w:hAnsi="Calibri"/>
                <w:i w:val="1"/>
                <w:sz w:val="22"/>
                <w:szCs w:val="22"/>
                <w:rtl w:val="0"/>
              </w:rPr>
              <w:t xml:space="preserve">, especially for known exceptionalities, learning differences or barriers, and language abilities; i</w:t>
            </w:r>
            <w:r w:rsidDel="00000000" w:rsidR="00000000" w:rsidRPr="00000000">
              <w:rPr>
                <w:rFonts w:ascii="Calibri" w:cs="Calibri" w:eastAsia="Calibri" w:hAnsi="Calibri"/>
                <w:i w:val="1"/>
                <w:sz w:val="22"/>
                <w:szCs w:val="22"/>
                <w:u w:val="single"/>
                <w:rtl w:val="0"/>
              </w:rPr>
              <w:t xml:space="preserve">nclusion</w:t>
            </w:r>
            <w:r w:rsidDel="00000000" w:rsidR="00000000" w:rsidRPr="00000000">
              <w:rPr>
                <w:rFonts w:ascii="Calibri" w:cs="Calibri" w:eastAsia="Calibri" w:hAnsi="Calibri"/>
                <w:i w:val="1"/>
                <w:sz w:val="22"/>
                <w:szCs w:val="22"/>
                <w:rtl w:val="0"/>
              </w:rPr>
              <w:t xml:space="preserve"> of diverse needs, interests, cultural safety and relevance; </w:t>
            </w:r>
            <w:r w:rsidDel="00000000" w:rsidR="00000000" w:rsidRPr="00000000">
              <w:rPr>
                <w:rFonts w:ascii="Calibri" w:cs="Calibri" w:eastAsia="Calibri" w:hAnsi="Calibri"/>
                <w:i w:val="1"/>
                <w:sz w:val="22"/>
                <w:szCs w:val="22"/>
                <w:u w:val="single"/>
                <w:rtl w:val="0"/>
              </w:rPr>
              <w:t xml:space="preserve">higher order thinking</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motivation</w:t>
            </w:r>
            <w:r w:rsidDel="00000000" w:rsidR="00000000" w:rsidRPr="00000000">
              <w:rPr>
                <w:rFonts w:ascii="Calibri" w:cs="Calibri" w:eastAsia="Calibri" w:hAnsi="Calibri"/>
                <w:i w:val="1"/>
                <w:sz w:val="22"/>
                <w:szCs w:val="22"/>
                <w:rtl w:val="0"/>
              </w:rPr>
              <w:t xml:space="preserve">s and specific </w:t>
            </w:r>
            <w:r w:rsidDel="00000000" w:rsidR="00000000" w:rsidRPr="00000000">
              <w:rPr>
                <w:rFonts w:ascii="Calibri" w:cs="Calibri" w:eastAsia="Calibri" w:hAnsi="Calibri"/>
                <w:i w:val="1"/>
                <w:sz w:val="22"/>
                <w:szCs w:val="22"/>
                <w:u w:val="single"/>
                <w:rtl w:val="0"/>
              </w:rPr>
              <w:t xml:space="preserve">adaptations or modifications</w:t>
            </w:r>
            <w:r w:rsidDel="00000000" w:rsidR="00000000" w:rsidRPr="00000000">
              <w:rPr>
                <w:rFonts w:ascii="Calibri" w:cs="Calibri" w:eastAsia="Calibri" w:hAnsi="Calibri"/>
                <w:i w:val="1"/>
                <w:sz w:val="22"/>
                <w:szCs w:val="22"/>
                <w:rtl w:val="0"/>
              </w:rPr>
              <w:t xml:space="preserve"> for identified students or </w:t>
            </w:r>
            <w:r w:rsidDel="00000000" w:rsidR="00000000" w:rsidRPr="00000000">
              <w:rPr>
                <w:rFonts w:ascii="Calibri" w:cs="Calibri" w:eastAsia="Calibri" w:hAnsi="Calibri"/>
                <w:i w:val="1"/>
                <w:sz w:val="22"/>
                <w:szCs w:val="22"/>
                <w:rtl w:val="0"/>
              </w:rPr>
              <w:t xml:space="preserve">behavioural</w:t>
            </w:r>
            <w:r w:rsidDel="00000000" w:rsidR="00000000" w:rsidRPr="00000000">
              <w:rPr>
                <w:rFonts w:ascii="Calibri" w:cs="Calibri" w:eastAsia="Calibri" w:hAnsi="Calibri"/>
                <w:i w:val="1"/>
                <w:sz w:val="22"/>
                <w:szCs w:val="22"/>
                <w:rtl w:val="0"/>
              </w:rPr>
              <w:t xml:space="preserve"> challenges. Mention any other design notes of importance, e.g. cross-curricular connections, organization or management strategies you plan to use, extensions for students that need or want a challenge.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70">
            <w:pPr>
              <w:spacing w:after="0" w:lineRule="auto"/>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differentiation</w:t>
            </w:r>
          </w:p>
          <w:p w:rsidR="00000000" w:rsidDel="00000000" w:rsidP="00000000" w:rsidRDefault="00000000" w:rsidRPr="00000000" w14:paraId="00000071">
            <w:pPr>
              <w:numPr>
                <w:ilvl w:val="0"/>
                <w:numId w:val="9"/>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provide subtraction problems that don't involve regrouping</w:t>
            </w:r>
          </w:p>
          <w:p w:rsidR="00000000" w:rsidDel="00000000" w:rsidP="00000000" w:rsidRDefault="00000000" w:rsidRPr="00000000" w14:paraId="00000072">
            <w:pPr>
              <w:numPr>
                <w:ilvl w:val="0"/>
                <w:numId w:val="9"/>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can choose to use the draw it method or using manipulatives</w:t>
            </w:r>
          </w:p>
          <w:p w:rsidR="00000000" w:rsidDel="00000000" w:rsidP="00000000" w:rsidRDefault="00000000" w:rsidRPr="00000000" w14:paraId="00000073">
            <w:pPr>
              <w:numPr>
                <w:ilvl w:val="0"/>
                <w:numId w:val="9"/>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teacher will groups students to balance skill level</w:t>
            </w:r>
          </w:p>
          <w:p w:rsidR="00000000" w:rsidDel="00000000" w:rsidP="00000000" w:rsidRDefault="00000000" w:rsidRPr="00000000" w14:paraId="00000074">
            <w:pPr>
              <w:spacing w:after="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spacing w:after="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adaptations</w:t>
            </w:r>
          </w:p>
          <w:p w:rsidR="00000000" w:rsidDel="00000000" w:rsidP="00000000" w:rsidRDefault="00000000" w:rsidRPr="00000000" w14:paraId="00000076">
            <w:pPr>
              <w:numPr>
                <w:ilvl w:val="0"/>
                <w:numId w:val="15"/>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can use visual aids</w:t>
            </w:r>
          </w:p>
          <w:p w:rsidR="00000000" w:rsidDel="00000000" w:rsidP="00000000" w:rsidRDefault="00000000" w:rsidRPr="00000000" w14:paraId="00000077">
            <w:pPr>
              <w:numPr>
                <w:ilvl w:val="0"/>
                <w:numId w:val="15"/>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can use pre written templates</w:t>
            </w:r>
          </w:p>
          <w:p w:rsidR="00000000" w:rsidDel="00000000" w:rsidP="00000000" w:rsidRDefault="00000000" w:rsidRPr="00000000" w14:paraId="00000078">
            <w:pPr>
              <w:numPr>
                <w:ilvl w:val="0"/>
                <w:numId w:val="15"/>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provide noise-canceling headphones</w:t>
            </w:r>
          </w:p>
          <w:p w:rsidR="00000000" w:rsidDel="00000000" w:rsidP="00000000" w:rsidRDefault="00000000" w:rsidRPr="00000000" w14:paraId="00000079">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behavioral challenges</w:t>
            </w:r>
          </w:p>
          <w:p w:rsidR="00000000" w:rsidDel="00000000" w:rsidP="00000000" w:rsidRDefault="00000000" w:rsidRPr="00000000" w14:paraId="0000007B">
            <w:pPr>
              <w:numPr>
                <w:ilvl w:val="0"/>
                <w:numId w:val="20"/>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teacher will set clear expectations</w:t>
            </w:r>
          </w:p>
          <w:p w:rsidR="00000000" w:rsidDel="00000000" w:rsidP="00000000" w:rsidRDefault="00000000" w:rsidRPr="00000000" w14:paraId="0000007C">
            <w:pPr>
              <w:numPr>
                <w:ilvl w:val="0"/>
                <w:numId w:val="20"/>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teacher can assign roles within each teams</w:t>
            </w:r>
          </w:p>
          <w:p w:rsidR="00000000" w:rsidDel="00000000" w:rsidP="00000000" w:rsidRDefault="00000000" w:rsidRPr="00000000" w14:paraId="0000007D">
            <w:pPr>
              <w:numPr>
                <w:ilvl w:val="0"/>
                <w:numId w:val="20"/>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can use a timer for transitions between rounds</w:t>
            </w:r>
            <w:r w:rsidDel="00000000" w:rsidR="00000000" w:rsidRPr="00000000">
              <w:rPr>
                <w:rtl w:val="0"/>
              </w:rPr>
            </w:r>
          </w:p>
        </w:tc>
      </w:tr>
      <w:tr>
        <w:trPr>
          <w:cantSplit w:val="0"/>
          <w:trHeight w:val="599" w:hRule="atLeast"/>
          <w:tblHeader w:val="0"/>
        </w:trPr>
        <w:tc>
          <w:tcPr>
            <w:shd w:fill="f2f2f2" w:val="clear"/>
          </w:tcPr>
          <w:p w:rsidR="00000000" w:rsidDel="00000000" w:rsidP="00000000" w:rsidRDefault="00000000" w:rsidRPr="00000000" w14:paraId="0000007E">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Required preparation: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Mention briefly the resources, material, or technology you need to have ready, or special tasks to do before the lesson starts, e.g. rearrange desks, book a room or equipment.</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7F">
            <w:pPr>
              <w:numPr>
                <w:ilvl w:val="0"/>
                <w:numId w:val="10"/>
              </w:numPr>
              <w:spacing w:after="0" w:lineRule="auto"/>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whiteboard and markers</w:t>
            </w:r>
          </w:p>
          <w:p w:rsidR="00000000" w:rsidDel="00000000" w:rsidP="00000000" w:rsidRDefault="00000000" w:rsidRPr="00000000" w14:paraId="00000080">
            <w:pPr>
              <w:numPr>
                <w:ilvl w:val="0"/>
                <w:numId w:val="10"/>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base 10 blocks or visual aids</w:t>
            </w:r>
          </w:p>
          <w:p w:rsidR="00000000" w:rsidDel="00000000" w:rsidP="00000000" w:rsidRDefault="00000000" w:rsidRPr="00000000" w14:paraId="00000081">
            <w:pPr>
              <w:numPr>
                <w:ilvl w:val="0"/>
                <w:numId w:val="10"/>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pre-made subtraction questions</w:t>
            </w:r>
          </w:p>
          <w:p w:rsidR="00000000" w:rsidDel="00000000" w:rsidP="00000000" w:rsidRDefault="00000000" w:rsidRPr="00000000" w14:paraId="00000082">
            <w:pPr>
              <w:numPr>
                <w:ilvl w:val="0"/>
                <w:numId w:val="10"/>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trash can or small basket (“hoop”)</w:t>
            </w:r>
          </w:p>
          <w:p w:rsidR="00000000" w:rsidDel="00000000" w:rsidP="00000000" w:rsidRDefault="00000000" w:rsidRPr="00000000" w14:paraId="00000083">
            <w:pPr>
              <w:numPr>
                <w:ilvl w:val="0"/>
                <w:numId w:val="10"/>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ball</w:t>
            </w:r>
          </w:p>
          <w:p w:rsidR="00000000" w:rsidDel="00000000" w:rsidP="00000000" w:rsidRDefault="00000000" w:rsidRPr="00000000" w14:paraId="00000084">
            <w:pPr>
              <w:numPr>
                <w:ilvl w:val="0"/>
                <w:numId w:val="10"/>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scoring chart</w:t>
            </w:r>
            <w:r w:rsidDel="00000000" w:rsidR="00000000" w:rsidRPr="00000000">
              <w:rPr>
                <w:rtl w:val="0"/>
              </w:rPr>
            </w:r>
          </w:p>
        </w:tc>
      </w:tr>
    </w:tbl>
    <w:p w:rsidR="00000000" w:rsidDel="00000000" w:rsidP="00000000" w:rsidRDefault="00000000" w:rsidRPr="00000000" w14:paraId="0000008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OUTLINE</w:t>
      </w:r>
    </w:p>
    <w:p w:rsidR="00000000" w:rsidDel="00000000" w:rsidP="00000000" w:rsidRDefault="00000000" w:rsidRPr="00000000" w14:paraId="00000088">
      <w:pPr>
        <w:rPr>
          <w:rFonts w:ascii="Calibri" w:cs="Calibri" w:eastAsia="Calibri" w:hAnsi="Calibri"/>
          <w:b w:val="1"/>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229"/>
        <w:gridCol w:w="1276"/>
        <w:tblGridChange w:id="0">
          <w:tblGrid>
            <w:gridCol w:w="2410"/>
            <w:gridCol w:w="7229"/>
            <w:gridCol w:w="1276"/>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8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Steps</w:t>
            </w:r>
          </w:p>
        </w:tc>
        <w:tc>
          <w:tcPr>
            <w:shd w:fill="f2f2f2" w:val="clear"/>
            <w:vAlign w:val="center"/>
          </w:tcPr>
          <w:p w:rsidR="00000000" w:rsidDel="00000000" w:rsidP="00000000" w:rsidRDefault="00000000" w:rsidRPr="00000000" w14:paraId="0000008A">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Student Does/Teacher Does</w:t>
            </w:r>
            <w:r w:rsidDel="00000000" w:rsidR="00000000" w:rsidRPr="00000000">
              <w:rPr>
                <w:rFonts w:ascii="Calibri" w:cs="Calibri" w:eastAsia="Calibri" w:hAnsi="Calibri"/>
                <w:i w:val="1"/>
                <w:sz w:val="20"/>
                <w:szCs w:val="20"/>
                <w:rtl w:val="0"/>
              </w:rPr>
              <w:t xml:space="preserve"> (learning activities to target learning intentions)</w:t>
            </w:r>
            <w:r w:rsidDel="00000000" w:rsidR="00000000" w:rsidRPr="00000000">
              <w:rPr>
                <w:rtl w:val="0"/>
              </w:rPr>
            </w:r>
          </w:p>
        </w:tc>
        <w:tc>
          <w:tcPr>
            <w:shd w:fill="f2f2f2" w:val="clear"/>
            <w:vAlign w:val="center"/>
          </w:tcPr>
          <w:p w:rsidR="00000000" w:rsidDel="00000000" w:rsidP="00000000" w:rsidRDefault="00000000" w:rsidRPr="00000000" w14:paraId="0000008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Pacing</w:t>
            </w:r>
          </w:p>
        </w:tc>
      </w:tr>
      <w:tr>
        <w:trPr>
          <w:cantSplit w:val="0"/>
          <w:trHeight w:val="2438" w:hRule="atLeast"/>
          <w:tblHeader w:val="0"/>
        </w:trPr>
        <w:tc>
          <w:tcPr>
            <w:shd w:fill="f2f2f2" w:val="clear"/>
          </w:tcPr>
          <w:p w:rsidR="00000000" w:rsidDel="00000000" w:rsidP="00000000" w:rsidRDefault="00000000" w:rsidRPr="00000000" w14:paraId="0000008C">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OPENING:</w:t>
            </w:r>
            <w:r w:rsidDel="00000000" w:rsidR="00000000" w:rsidRPr="00000000">
              <w:rPr>
                <w:rtl w:val="0"/>
              </w:rPr>
            </w:r>
          </w:p>
          <w:p w:rsidR="00000000" w:rsidDel="00000000" w:rsidP="00000000" w:rsidRDefault="00000000" w:rsidRPr="00000000" w14:paraId="0000008D">
            <w:pPr>
              <w:rPr>
                <w:rFonts w:ascii="Calibri" w:cs="Calibri" w:eastAsia="Calibri" w:hAnsi="Calibri"/>
                <w:b w:val="1"/>
                <w:sz w:val="22"/>
                <w:szCs w:val="22"/>
              </w:rPr>
            </w:pPr>
            <w:r w:rsidDel="00000000" w:rsidR="00000000" w:rsidRPr="00000000">
              <w:rPr>
                <w:rFonts w:ascii="Calibri" w:cs="Calibri" w:eastAsia="Calibri" w:hAnsi="Calibri"/>
                <w:i w:val="1"/>
                <w:sz w:val="20"/>
                <w:szCs w:val="20"/>
                <w:rtl w:val="0"/>
              </w:rPr>
              <w:t xml:space="preserve">e.g. greeting students, sharing intentions, look back at what was learned, look ahead to what will be learning, use of a hook, motivator, or other introduction to engage students and activate thinking and prior knowledge</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08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Introduction</w:t>
            </w:r>
          </w:p>
          <w:p w:rsidR="00000000" w:rsidDel="00000000" w:rsidP="00000000" w:rsidRDefault="00000000" w:rsidRPr="00000000" w14:paraId="000000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“today we are going to review two digit subtraction using the base 10 method, I will teach you a new game called  trash-kat-ball we can play  and have a short quiz”</w:t>
            </w:r>
          </w:p>
          <w:p w:rsidR="00000000" w:rsidDel="00000000" w:rsidP="00000000" w:rsidRDefault="00000000" w:rsidRPr="00000000" w14:paraId="0000009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Whole class review</w:t>
            </w:r>
          </w:p>
          <w:p w:rsidR="00000000" w:rsidDel="00000000" w:rsidP="00000000" w:rsidRDefault="00000000" w:rsidRPr="00000000" w14:paraId="000000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w:t>
            </w:r>
          </w:p>
          <w:p w:rsidR="00000000" w:rsidDel="00000000" w:rsidP="00000000" w:rsidRDefault="00000000" w:rsidRPr="00000000" w14:paraId="00000093">
            <w:pPr>
              <w:numPr>
                <w:ilvl w:val="0"/>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review the base 10 with regrouping to whole class</w:t>
            </w:r>
          </w:p>
          <w:p w:rsidR="00000000" w:rsidDel="00000000" w:rsidP="00000000" w:rsidRDefault="00000000" w:rsidRPr="00000000" w14:paraId="00000094">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write a subtraction question on the board (73-58)</w:t>
            </w:r>
          </w:p>
          <w:p w:rsidR="00000000" w:rsidDel="00000000" w:rsidP="00000000" w:rsidRDefault="00000000" w:rsidRPr="00000000" w14:paraId="00000095">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solve it step-by-step using base 10 method drawing it </w:t>
            </w:r>
          </w:p>
          <w:p w:rsidR="00000000" w:rsidDel="00000000" w:rsidP="00000000" w:rsidRDefault="00000000" w:rsidRPr="00000000" w14:paraId="00000096">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do the equation using base 10 method using the manipulatives</w:t>
            </w:r>
          </w:p>
          <w:p w:rsidR="00000000" w:rsidDel="00000000" w:rsidP="00000000" w:rsidRDefault="00000000" w:rsidRPr="00000000" w14:paraId="00000097">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next put up another equations (86-49) for the whole class to review </w:t>
            </w:r>
          </w:p>
          <w:p w:rsidR="00000000" w:rsidDel="00000000" w:rsidP="00000000" w:rsidRDefault="00000000" w:rsidRPr="00000000" w14:paraId="00000098">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solve it together step-by-step using the base 10 method using regrouping with either drawing it or the manipulatives</w:t>
            </w:r>
          </w:p>
          <w:p w:rsidR="00000000" w:rsidDel="00000000" w:rsidP="00000000" w:rsidRDefault="00000000" w:rsidRPr="00000000" w14:paraId="00000099">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invite students to volunteer to solve the problem up at the board</w:t>
            </w:r>
          </w:p>
        </w:tc>
        <w:tc>
          <w:tcPr/>
          <w:p w:rsidR="00000000" w:rsidDel="00000000" w:rsidP="00000000" w:rsidRDefault="00000000" w:rsidRPr="00000000" w14:paraId="0000009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w:t>
            </w:r>
          </w:p>
        </w:tc>
      </w:tr>
      <w:tr>
        <w:trPr>
          <w:cantSplit w:val="0"/>
          <w:trHeight w:val="6290" w:hRule="atLeast"/>
          <w:tblHeader w:val="0"/>
        </w:trPr>
        <w:tc>
          <w:tcPr>
            <w:shd w:fill="f2f2f2" w:val="clear"/>
          </w:tcPr>
          <w:p w:rsidR="00000000" w:rsidDel="00000000" w:rsidP="00000000" w:rsidRDefault="00000000" w:rsidRPr="00000000" w14:paraId="0000009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BODY:</w:t>
            </w:r>
          </w:p>
          <w:p w:rsidR="00000000" w:rsidDel="00000000" w:rsidP="00000000" w:rsidRDefault="00000000" w:rsidRPr="00000000" w14:paraId="0000009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Best order of activities to maximize learning -- each task moves students towards learning intentions</w:t>
            </w:r>
          </w:p>
          <w:p w:rsidR="00000000" w:rsidDel="00000000" w:rsidP="00000000" w:rsidRDefault="00000000" w:rsidRPr="00000000" w14:paraId="0000009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Students are interacting with new ideas, actively constructing knowledge and understanding, and given opportunities to practice, apply, or share learning, ask questions and get feedback</w:t>
            </w:r>
          </w:p>
          <w:p w:rsidR="00000000" w:rsidDel="00000000" w:rsidP="00000000" w:rsidRDefault="00000000" w:rsidRPr="00000000" w14:paraId="0000009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Teacher uses learning resources and strategic opportunities  for guided practice, direct instruction, and/or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modelling</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Can include: transitions, sample questions, student choices, assessment notes (formative or otherwise), and other applications of design considerations</w:t>
            </w:r>
            <w:r w:rsidDel="00000000" w:rsidR="00000000" w:rsidRPr="00000000">
              <w:rPr>
                <w:rtl w:val="0"/>
              </w:rPr>
            </w:r>
          </w:p>
        </w:tc>
        <w:tc>
          <w:tcPr/>
          <w:p w:rsidR="00000000" w:rsidDel="00000000" w:rsidP="00000000" w:rsidRDefault="00000000" w:rsidRPr="00000000" w14:paraId="000000A0">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Trash-kat-ball game</w:t>
            </w:r>
          </w:p>
          <w:p w:rsidR="00000000" w:rsidDel="00000000" w:rsidP="00000000" w:rsidRDefault="00000000" w:rsidRPr="00000000" w14:paraId="000000A1">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set up</w:t>
            </w:r>
          </w:p>
          <w:p w:rsidR="00000000" w:rsidDel="00000000" w:rsidP="00000000" w:rsidRDefault="00000000" w:rsidRPr="00000000" w14:paraId="000000A3">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divide students into teams (3-5)</w:t>
            </w:r>
          </w:p>
          <w:p w:rsidR="00000000" w:rsidDel="00000000" w:rsidP="00000000" w:rsidRDefault="00000000" w:rsidRPr="00000000" w14:paraId="000000A4">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 each team with manipulatives, whiteboard or paper for drawing base 10 representations</w:t>
            </w:r>
          </w:p>
          <w:p w:rsidR="00000000" w:rsidDel="00000000" w:rsidP="00000000" w:rsidRDefault="00000000" w:rsidRPr="00000000" w14:paraId="000000A5">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place the “hoop” at front of room, have tape on the floor for scoring lines</w:t>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rPr>
            </w:pPr>
            <w:r w:rsidDel="00000000" w:rsidR="00000000" w:rsidRPr="00000000">
              <w:rPr>
                <w:rFonts w:ascii="Calibri" w:cs="Calibri" w:eastAsia="Calibri" w:hAnsi="Calibri"/>
                <w:b w:val="1"/>
                <w:rtl w:val="0"/>
              </w:rPr>
              <w:t xml:space="preserve">how to play</w:t>
            </w:r>
          </w:p>
          <w:p w:rsidR="00000000" w:rsidDel="00000000" w:rsidP="00000000" w:rsidRDefault="00000000" w:rsidRPr="00000000" w14:paraId="000000A8">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display a subtraction question. all teams solve the same questions simultaneously</w:t>
            </w:r>
          </w:p>
          <w:p w:rsidR="00000000" w:rsidDel="00000000" w:rsidP="00000000" w:rsidRDefault="00000000" w:rsidRPr="00000000" w14:paraId="000000A9">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teams must show their work (drawings, base 10 steps, or manipulatives to qualify for points</w:t>
            </w:r>
          </w:p>
          <w:p w:rsidR="00000000" w:rsidDel="00000000" w:rsidP="00000000" w:rsidRDefault="00000000" w:rsidRPr="00000000" w14:paraId="000000AA">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will not except the stacking method</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rPr>
            </w:pPr>
            <w:r w:rsidDel="00000000" w:rsidR="00000000" w:rsidRPr="00000000">
              <w:rPr>
                <w:rFonts w:ascii="Calibri" w:cs="Calibri" w:eastAsia="Calibri" w:hAnsi="Calibri"/>
                <w:b w:val="1"/>
                <w:rtl w:val="0"/>
              </w:rPr>
              <w:t xml:space="preserve">scoring</w:t>
            </w:r>
          </w:p>
          <w:p w:rsidR="00000000" w:rsidDel="00000000" w:rsidP="00000000" w:rsidRDefault="00000000" w:rsidRPr="00000000" w14:paraId="000000AD">
            <w:pPr>
              <w:numPr>
                <w:ilvl w:val="0"/>
                <w:numId w:val="1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teams that answer correctly with showing their work earn a chance to shoot for points</w:t>
            </w:r>
          </w:p>
          <w:p w:rsidR="00000000" w:rsidDel="00000000" w:rsidP="00000000" w:rsidRDefault="00000000" w:rsidRPr="00000000" w14:paraId="000000AE">
            <w:pPr>
              <w:numPr>
                <w:ilvl w:val="0"/>
                <w:numId w:val="1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there is a 3 point line,  a 2 point line, and 1 point for missed basket but correct answer</w:t>
            </w:r>
          </w:p>
          <w:p w:rsidR="00000000" w:rsidDel="00000000" w:rsidP="00000000" w:rsidRDefault="00000000" w:rsidRPr="00000000" w14:paraId="000000AF">
            <w:pPr>
              <w:numPr>
                <w:ilvl w:val="0"/>
                <w:numId w:val="1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teams with incorrect answers do not get to shoot</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62-41 = 21                                    81-57 = 24</w:t>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54-32 = 22                                    64-28 - 36</w:t>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70-45 = 25                                    93-78 = 15</w:t>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90-67 = 23                                    65-32 = 33</w:t>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62-47 = 15                                    70-45 = 25</w:t>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72-46 = 26                                    90-58 = 32</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rotate through questions and shooting until time runs out</w:t>
            </w:r>
            <w:r w:rsidDel="00000000" w:rsidR="00000000" w:rsidRPr="00000000">
              <w:rPr>
                <w:rtl w:val="0"/>
              </w:rPr>
            </w:r>
          </w:p>
        </w:tc>
        <w:tc>
          <w:tcPr/>
          <w:p w:rsidR="00000000" w:rsidDel="00000000" w:rsidP="00000000" w:rsidRDefault="00000000" w:rsidRPr="00000000" w14:paraId="000000B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min</w:t>
            </w:r>
          </w:p>
        </w:tc>
      </w:tr>
      <w:tr>
        <w:trPr>
          <w:cantSplit w:val="0"/>
          <w:trHeight w:val="2700" w:hRule="atLeast"/>
          <w:tblHeader w:val="0"/>
        </w:trPr>
        <w:tc>
          <w:tcPr>
            <w:shd w:fill="f2f2f2" w:val="clear"/>
          </w:tcPr>
          <w:p w:rsidR="00000000" w:rsidDel="00000000" w:rsidP="00000000" w:rsidRDefault="00000000" w:rsidRPr="00000000" w14:paraId="000000B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CLOSING:</w:t>
            </w:r>
          </w:p>
          <w:p w:rsidR="00000000" w:rsidDel="00000000" w:rsidP="00000000" w:rsidRDefault="00000000" w:rsidRPr="00000000" w14:paraId="000000B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Closure tasks or plans to gather, solidify, deepen or reflect on the learning</w:t>
            </w:r>
          </w:p>
          <w:p w:rsidR="00000000" w:rsidDel="00000000" w:rsidP="00000000" w:rsidRDefault="00000000" w:rsidRPr="00000000" w14:paraId="000000B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review or summary if applicable</w:t>
            </w:r>
          </w:p>
          <w:p w:rsidR="00000000" w:rsidDel="00000000" w:rsidP="00000000" w:rsidRDefault="00000000" w:rsidRPr="00000000" w14:paraId="000000B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anticipate what’s next in learning</w:t>
            </w:r>
          </w:p>
          <w:p w:rsidR="00000000" w:rsidDel="00000000" w:rsidP="00000000" w:rsidRDefault="00000000" w:rsidRPr="00000000" w14:paraId="000000B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“housekeeping” items (e.g. due dates, next day requirements</w:t>
            </w:r>
          </w:p>
        </w:tc>
        <w:tc>
          <w:tcPr/>
          <w:p w:rsidR="00000000" w:rsidDel="00000000" w:rsidP="00000000" w:rsidRDefault="00000000" w:rsidRPr="00000000" w14:paraId="000000B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Quiz</w:t>
            </w:r>
          </w:p>
          <w:p w:rsidR="00000000" w:rsidDel="00000000" w:rsidP="00000000" w:rsidRDefault="00000000" w:rsidRPr="00000000" w14:paraId="000000C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Exit ticket</w:t>
            </w:r>
          </w:p>
          <w:p w:rsidR="00000000" w:rsidDel="00000000" w:rsidP="00000000" w:rsidRDefault="00000000" w:rsidRPr="00000000" w14:paraId="000000C2">
            <w:pPr>
              <w:numPr>
                <w:ilvl w:val="0"/>
                <w:numId w:val="1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each student will complete one subtraction question individually and show their work</w:t>
            </w:r>
          </w:p>
          <w:p w:rsidR="00000000" w:rsidDel="00000000" w:rsidP="00000000" w:rsidRDefault="00000000" w:rsidRPr="00000000" w14:paraId="000000C3">
            <w:pPr>
              <w:numPr>
                <w:ilvl w:val="0"/>
                <w:numId w:val="1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collect each exit ticket for assessment</w:t>
            </w:r>
          </w:p>
        </w:tc>
        <w:tc>
          <w:tcPr/>
          <w:p w:rsidR="00000000" w:rsidDel="00000000" w:rsidP="00000000" w:rsidRDefault="00000000" w:rsidRPr="00000000" w14:paraId="000000C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w:t>
            </w:r>
          </w:p>
        </w:tc>
      </w:tr>
    </w:tbl>
    <w:p w:rsidR="00000000" w:rsidDel="00000000" w:rsidP="00000000" w:rsidRDefault="00000000" w:rsidRPr="00000000" w14:paraId="000000C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REFLECTION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(anticipate if possible)</w:t>
      </w:r>
    </w:p>
    <w:p w:rsidR="00000000" w:rsidDel="00000000" w:rsidP="00000000" w:rsidRDefault="00000000" w:rsidRPr="00000000" w14:paraId="000000C8">
      <w:pPr>
        <w:rPr>
          <w:rFonts w:ascii="Calibri" w:cs="Calibri" w:eastAsia="Calibri" w:hAnsi="Calibri"/>
          <w:b w:val="1"/>
          <w:sz w:val="22"/>
          <w:szCs w:val="22"/>
        </w:rPr>
      </w:pPr>
      <w:r w:rsidDel="00000000" w:rsidR="00000000" w:rsidRPr="00000000">
        <w:rPr>
          <w:rtl w:val="0"/>
        </w:rPr>
      </w:r>
    </w:p>
    <w:tbl>
      <w:tblPr>
        <w:tblStyle w:val="Table10"/>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rHeight w:val="1316" w:hRule="atLeast"/>
          <w:tblHeader w:val="0"/>
        </w:trPr>
        <w:tc>
          <w:tcPr>
            <w:shd w:fill="f2f2f2" w:val="clear"/>
          </w:tcPr>
          <w:p w:rsidR="00000000" w:rsidDel="00000000" w:rsidP="00000000" w:rsidRDefault="00000000" w:rsidRPr="00000000" w14:paraId="000000C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Did any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in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 occur, e.g. that shifted the lesson in progress?</w:t>
            </w:r>
          </w:p>
          <w:p w:rsidR="00000000" w:rsidDel="00000000" w:rsidP="00000000" w:rsidRDefault="00000000" w:rsidRPr="00000000" w14:paraId="000000C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went well in the lesson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w:t>
            </w:r>
          </w:p>
          <w:p w:rsidR="00000000" w:rsidDel="00000000" w:rsidP="00000000" w:rsidRDefault="00000000" w:rsidRPr="00000000" w14:paraId="000000C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would you revise if you taught the lesson again?</w:t>
            </w:r>
          </w:p>
          <w:p w:rsidR="00000000" w:rsidDel="00000000" w:rsidP="00000000" w:rsidRDefault="00000000" w:rsidRPr="00000000" w14:paraId="000000C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 do the lesson and learners inform you about necessary next steps? </w:t>
            </w:r>
          </w:p>
          <w:p w:rsidR="00000000" w:rsidDel="00000000" w:rsidP="00000000" w:rsidRDefault="00000000" w:rsidRPr="00000000" w14:paraId="000000C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Comment on any ways you </w:t>
            </w:r>
            <w:r w:rsidDel="00000000" w:rsidR="00000000" w:rsidRPr="00000000">
              <w:rPr>
                <w:rFonts w:ascii="Calibri" w:cs="Calibri" w:eastAsia="Calibri" w:hAnsi="Calibri"/>
                <w:i w:val="1"/>
                <w:sz w:val="20"/>
                <w:szCs w:val="20"/>
                <w:rtl w:val="0"/>
              </w:rPr>
              <w:t xml:space="preserve">modeled</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and acted within the Professional Standards of BC Educators and BCTF Code of Ethics?</w:t>
            </w:r>
          </w:p>
          <w:p w:rsidR="00000000" w:rsidDel="00000000" w:rsidP="00000000" w:rsidRDefault="00000000" w:rsidRPr="00000000" w14:paraId="000000C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this lesson is being observed, do you have a specific observation focus in mind?</w:t>
            </w:r>
          </w:p>
        </w:tc>
      </w:tr>
      <w:tr>
        <w:trPr>
          <w:cantSplit w:val="0"/>
          <w:trHeight w:val="1831" w:hRule="atLeast"/>
          <w:tblHeader w:val="0"/>
        </w:trPr>
        <w:tc>
          <w:tcPr>
            <w:shd w:fill="ffffff" w:val="clear"/>
          </w:tcPr>
          <w:p w:rsidR="00000000" w:rsidDel="00000000" w:rsidP="00000000" w:rsidRDefault="00000000" w:rsidRPr="00000000" w14:paraId="000000C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students really enjoyed this lesson. It was a great review game for the previous lesson I have taught to prepare them for the exit ticket quiz. If I were to teach this again I would practice being more in proximity of the students when students were picking team names, working on the problems and trying to work together. I had stayed at the front of the room to be able to see the boards when students held them up, but I think it would have gone better if I was moving around the room more, to help students stay on track and focused.</w:t>
            </w:r>
          </w:p>
          <w:p w:rsidR="00000000" w:rsidDel="00000000" w:rsidP="00000000" w:rsidRDefault="00000000" w:rsidRPr="00000000" w14:paraId="000000D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2">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D3">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D4">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rPr>
      </w:pPr>
      <w:r w:rsidDel="00000000" w:rsidR="00000000" w:rsidRPr="00000000">
        <w:rPr>
          <w:rFonts w:ascii="Calibri" w:cs="Calibri" w:eastAsia="Calibri" w:hAnsi="Calibri"/>
          <w:b w:val="1"/>
          <w:rtl w:val="0"/>
        </w:rPr>
        <w:t xml:space="preserve">Previous lessons</w:t>
      </w:r>
    </w:p>
    <w:p w:rsidR="00000000" w:rsidDel="00000000" w:rsidP="00000000" w:rsidRDefault="00000000" w:rsidRPr="00000000" w14:paraId="000000D6">
      <w:pPr>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rPr>
      </w:pPr>
      <w:r w:rsidDel="00000000" w:rsidR="00000000" w:rsidRPr="00000000">
        <w:rPr>
          <w:rFonts w:ascii="Calibri" w:cs="Calibri" w:eastAsia="Calibri" w:hAnsi="Calibri"/>
          <w:b w:val="1"/>
          <w:rtl w:val="0"/>
        </w:rPr>
        <w:t xml:space="preserve"> Lesson 1 - Introduction of two digit subtraction using base 10 with regrouping</w:t>
      </w:r>
    </w:p>
    <w:p w:rsidR="00000000" w:rsidDel="00000000" w:rsidP="00000000" w:rsidRDefault="00000000" w:rsidRPr="00000000" w14:paraId="000000D8">
      <w:pPr>
        <w:numPr>
          <w:ilvl w:val="0"/>
          <w:numId w:val="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draw it method</w:t>
      </w:r>
    </w:p>
    <w:p w:rsidR="00000000" w:rsidDel="00000000" w:rsidP="00000000" w:rsidRDefault="00000000" w:rsidRPr="00000000" w14:paraId="000000D9">
      <w:pPr>
        <w:rPr>
          <w:rFonts w:ascii="Calibri" w:cs="Calibri" w:eastAsia="Calibri" w:hAnsi="Calibri"/>
          <w:b w:val="1"/>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rPr>
      </w:pPr>
      <w:r w:rsidDel="00000000" w:rsidR="00000000" w:rsidRPr="00000000">
        <w:rPr>
          <w:rFonts w:ascii="Calibri" w:cs="Calibri" w:eastAsia="Calibri" w:hAnsi="Calibri"/>
          <w:b w:val="1"/>
          <w:rtl w:val="0"/>
        </w:rPr>
        <w:t xml:space="preserve">Lesson 2 - More practice with two digit subtraction using base 10 with regrouping</w:t>
      </w:r>
    </w:p>
    <w:p w:rsidR="00000000" w:rsidDel="00000000" w:rsidP="00000000" w:rsidRDefault="00000000" w:rsidRPr="00000000" w14:paraId="000000DB">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draw it method</w:t>
      </w:r>
    </w:p>
    <w:p w:rsidR="00000000" w:rsidDel="00000000" w:rsidP="00000000" w:rsidRDefault="00000000" w:rsidRPr="00000000" w14:paraId="000000DC">
      <w:pPr>
        <w:rPr>
          <w:rFonts w:ascii="Calibri" w:cs="Calibri" w:eastAsia="Calibri" w:hAnsi="Calibri"/>
          <w:b w:val="1"/>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rPr>
      </w:pPr>
      <w:r w:rsidDel="00000000" w:rsidR="00000000" w:rsidRPr="00000000">
        <w:rPr>
          <w:rFonts w:ascii="Calibri" w:cs="Calibri" w:eastAsia="Calibri" w:hAnsi="Calibri"/>
          <w:b w:val="1"/>
          <w:rtl w:val="0"/>
        </w:rPr>
        <w:t xml:space="preserve">Lesson 3 - Reteaching two digit subtraction using base 10 with regrouping </w:t>
      </w:r>
    </w:p>
    <w:p w:rsidR="00000000" w:rsidDel="00000000" w:rsidP="00000000" w:rsidRDefault="00000000" w:rsidRPr="00000000" w14:paraId="000000DE">
      <w:pPr>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using manipulative method</w:t>
      </w:r>
    </w:p>
    <w:p w:rsidR="00000000" w:rsidDel="00000000" w:rsidP="00000000" w:rsidRDefault="00000000" w:rsidRPr="00000000" w14:paraId="000000DF">
      <w:pPr>
        <w:rPr>
          <w:rFonts w:ascii="Calibri" w:cs="Calibri" w:eastAsia="Calibri" w:hAnsi="Calibri"/>
          <w:b w:val="1"/>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rPr>
      </w:pPr>
      <w:r w:rsidDel="00000000" w:rsidR="00000000" w:rsidRPr="00000000">
        <w:rPr>
          <w:rFonts w:ascii="Calibri" w:cs="Calibri" w:eastAsia="Calibri" w:hAnsi="Calibri"/>
          <w:b w:val="1"/>
          <w:rtl w:val="0"/>
        </w:rPr>
        <w:t xml:space="preserve">Lesson 4 - Review of 2 digit subtraction using base 10 with regrouping</w:t>
      </w:r>
    </w:p>
    <w:p w:rsidR="00000000" w:rsidDel="00000000" w:rsidP="00000000" w:rsidRDefault="00000000" w:rsidRPr="00000000" w14:paraId="000000E1">
      <w:pPr>
        <w:numPr>
          <w:ilvl w:val="0"/>
          <w:numId w:val="2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student choose of using the draw it or manipulative method</w:t>
      </w:r>
    </w:p>
    <w:sectPr>
      <w:headerReference r:id="rId21" w:type="default"/>
      <w:headerReference r:id="rId22" w:type="first"/>
      <w:headerReference r:id="rId23" w:type="even"/>
      <w:footerReference r:id="rId24" w:type="default"/>
      <w:footerReference r:id="rId25" w:type="first"/>
      <w:footerReference r:id="rId26"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Verdan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17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243f61"/>
    </w:rPr>
  </w:style>
  <w:style w:type="paragraph" w:styleId="Title">
    <w:name w:val="Title"/>
    <w:basedOn w:val="Normal"/>
    <w:next w:val="Normal"/>
    <w:pPr>
      <w:jc w:val="center"/>
    </w:pPr>
    <w:rPr>
      <w:rFonts w:ascii="Cambria" w:cs="Cambria" w:eastAsia="Cambria" w:hAnsi="Cambria"/>
      <w:b w:val="1"/>
      <w:sz w:val="32"/>
      <w:szCs w:val="32"/>
    </w:rPr>
  </w:style>
  <w:style w:type="paragraph" w:styleId="Normal" w:default="1">
    <w:name w:val="Normal"/>
    <w:qFormat w:val="1"/>
    <w:rsid w:val="00673835"/>
    <w:rPr>
      <w:rFonts w:ascii="Times" w:cs="Times" w:hAnsi="Times"/>
      <w:sz w:val="24"/>
      <w:szCs w:val="24"/>
    </w:rPr>
  </w:style>
  <w:style w:type="paragraph" w:styleId="Heading1">
    <w:name w:val="heading 1"/>
    <w:basedOn w:val="Normal"/>
    <w:next w:val="Normal"/>
    <w:link w:val="Heading1Char"/>
    <w:uiPriority w:val="9"/>
    <w:qFormat w:val="1"/>
    <w:rsid w:val="00673835"/>
    <w:pPr>
      <w:keepNext w:val="1"/>
      <w:jc w:val="center"/>
      <w:outlineLvl w:val="0"/>
    </w:pPr>
    <w:rPr>
      <w:rFonts w:ascii="Cambria" w:cs="Times New Roman" w:eastAsia="Times New Roman" w:hAnsi="Cambria"/>
      <w:b w:val="1"/>
      <w:bCs w:val="1"/>
      <w:kern w:val="32"/>
      <w:sz w:val="32"/>
      <w:szCs w:val="32"/>
    </w:rPr>
  </w:style>
  <w:style w:type="paragraph" w:styleId="Heading6">
    <w:name w:val="heading 6"/>
    <w:basedOn w:val="Normal"/>
    <w:next w:val="Normal"/>
    <w:link w:val="Heading6Char"/>
    <w:uiPriority w:val="9"/>
    <w:semiHidden w:val="1"/>
    <w:unhideWhenUsed w:val="1"/>
    <w:qFormat w:val="1"/>
    <w:rsid w:val="007C355E"/>
    <w:pPr>
      <w:keepNext w:val="1"/>
      <w:keepLines w:val="1"/>
      <w:spacing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673835"/>
    <w:rPr>
      <w:rFonts w:ascii="Cambria" w:cs="Times New Roman" w:eastAsia="Times New Roman" w:hAnsi="Cambria"/>
      <w:b w:val="1"/>
      <w:bCs w:val="1"/>
      <w:kern w:val="32"/>
      <w:sz w:val="32"/>
      <w:szCs w:val="32"/>
    </w:rPr>
  </w:style>
  <w:style w:type="paragraph" w:styleId="Title">
    <w:name w:val="Title"/>
    <w:basedOn w:val="Normal"/>
    <w:link w:val="TitleChar"/>
    <w:uiPriority w:val="10"/>
    <w:qFormat w:val="1"/>
    <w:rsid w:val="00673835"/>
    <w:pPr>
      <w:jc w:val="center"/>
    </w:pPr>
    <w:rPr>
      <w:rFonts w:ascii="Cambria" w:cs="Times New Roman" w:eastAsia="Times New Roman" w:hAnsi="Cambria"/>
      <w:b w:val="1"/>
      <w:bCs w:val="1"/>
      <w:kern w:val="28"/>
      <w:sz w:val="32"/>
      <w:szCs w:val="32"/>
    </w:rPr>
  </w:style>
  <w:style w:type="character" w:styleId="TitleChar" w:customStyle="1">
    <w:name w:val="Title Char"/>
    <w:link w:val="Title"/>
    <w:uiPriority w:val="10"/>
    <w:locked w:val="1"/>
    <w:rsid w:val="00673835"/>
    <w:rPr>
      <w:rFonts w:ascii="Cambria" w:cs="Times New Roman" w:eastAsia="Times New Roman" w:hAnsi="Cambria"/>
      <w:b w:val="1"/>
      <w:bCs w:val="1"/>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styleId="HeaderChar" w:customStyle="1">
    <w:name w:val="Header Char"/>
    <w:link w:val="Header"/>
    <w:uiPriority w:val="99"/>
    <w:semiHidden w:val="1"/>
    <w:locked w:val="1"/>
    <w:rsid w:val="00673835"/>
    <w:rPr>
      <w:rFonts w:ascii="Times" w:cs="Times" w:hAnsi="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styleId="FooterChar" w:customStyle="1">
    <w:name w:val="Footer Char"/>
    <w:link w:val="Footer"/>
    <w:uiPriority w:val="99"/>
    <w:semiHidden w:val="1"/>
    <w:locked w:val="1"/>
    <w:rsid w:val="00673835"/>
    <w:rPr>
      <w:rFonts w:ascii="Times" w:cs="Times" w:hAnsi="Times"/>
      <w:sz w:val="24"/>
      <w:szCs w:val="24"/>
    </w:rPr>
  </w:style>
  <w:style w:type="paragraph" w:styleId="ListParagraph">
    <w:name w:val="List Paragraph"/>
    <w:basedOn w:val="Normal"/>
    <w:uiPriority w:val="34"/>
    <w:qFormat w:val="1"/>
    <w:rsid w:val="0035665E"/>
    <w:pPr>
      <w:ind w:left="720"/>
    </w:pPr>
  </w:style>
  <w:style w:type="table" w:styleId="TableGrid">
    <w:name w:val="Table Grid"/>
    <w:basedOn w:val="TableNormal"/>
    <w:uiPriority w:val="59"/>
    <w:rsid w:val="005C72A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basedOn w:val="DefaultParagraphFont"/>
    <w:uiPriority w:val="99"/>
    <w:unhideWhenUsed w:val="1"/>
    <w:rsid w:val="003B13BD"/>
    <w:rPr>
      <w:color w:val="0000ff" w:themeColor="hyperlink"/>
      <w:u w:val="single"/>
    </w:rPr>
  </w:style>
  <w:style w:type="paragraph" w:styleId="BalloonText">
    <w:name w:val="Balloon Text"/>
    <w:basedOn w:val="Normal"/>
    <w:link w:val="BalloonTextChar"/>
    <w:uiPriority w:val="99"/>
    <w:semiHidden w:val="1"/>
    <w:unhideWhenUsed w:val="1"/>
    <w:rsid w:val="00B9028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028C"/>
    <w:rPr>
      <w:rFonts w:ascii="Tahoma" w:cs="Tahoma" w:hAnsi="Tahoma"/>
      <w:sz w:val="16"/>
      <w:szCs w:val="16"/>
    </w:rPr>
  </w:style>
  <w:style w:type="character" w:styleId="FollowedHyperlink">
    <w:name w:val="FollowedHyperlink"/>
    <w:basedOn w:val="DefaultParagraphFont"/>
    <w:uiPriority w:val="99"/>
    <w:semiHidden w:val="1"/>
    <w:unhideWhenUsed w:val="1"/>
    <w:rsid w:val="00292B0D"/>
    <w:rPr>
      <w:color w:val="800080" w:themeColor="followedHyperlink"/>
      <w:u w:val="single"/>
    </w:rPr>
  </w:style>
  <w:style w:type="character" w:styleId="Heading6Char" w:customStyle="1">
    <w:name w:val="Heading 6 Char"/>
    <w:basedOn w:val="DefaultParagraphFont"/>
    <w:link w:val="Heading6"/>
    <w:uiPriority w:val="9"/>
    <w:semiHidden w:val="1"/>
    <w:rsid w:val="007C355E"/>
    <w:rPr>
      <w:rFonts w:asciiTheme="majorHAnsi" w:cstheme="majorBidi" w:eastAsiaTheme="majorEastAsia" w:hAnsiTheme="majorHAnsi"/>
      <w:color w:val="243f60" w:themeColor="accent1" w:themeShade="00007F"/>
      <w:sz w:val="24"/>
      <w:szCs w:val="24"/>
    </w:rPr>
  </w:style>
  <w:style w:type="paragraph" w:styleId="NormalWeb">
    <w:name w:val="Normal (Web)"/>
    <w:basedOn w:val="Normal"/>
    <w:uiPriority w:val="99"/>
    <w:unhideWhenUsed w:val="1"/>
    <w:rsid w:val="007C355E"/>
    <w:rPr>
      <w:rFonts w:ascii="Times New Roman" w:cs="Times New Roman" w:eastAsia="Calibri" w:hAnsi="Times New Roman"/>
    </w:rPr>
  </w:style>
  <w:style w:type="character" w:styleId="Strong">
    <w:name w:val="Strong"/>
    <w:basedOn w:val="DefaultParagraphFont"/>
    <w:uiPriority w:val="22"/>
    <w:qFormat w:val="1"/>
    <w:rsid w:val="00005B3F"/>
    <w:rPr>
      <w:b w:val="1"/>
      <w:bCs w:val="1"/>
    </w:rPr>
  </w:style>
  <w:style w:type="character" w:styleId="CommentReference">
    <w:name w:val="annotation reference"/>
    <w:basedOn w:val="DefaultParagraphFont"/>
    <w:uiPriority w:val="99"/>
    <w:semiHidden w:val="1"/>
    <w:unhideWhenUsed w:val="1"/>
    <w:rsid w:val="00F15650"/>
    <w:rPr>
      <w:sz w:val="16"/>
      <w:szCs w:val="16"/>
    </w:rPr>
  </w:style>
  <w:style w:type="paragraph" w:styleId="CommentText">
    <w:name w:val="annotation text"/>
    <w:basedOn w:val="Normal"/>
    <w:link w:val="CommentTextChar"/>
    <w:uiPriority w:val="99"/>
    <w:semiHidden w:val="1"/>
    <w:unhideWhenUsed w:val="1"/>
    <w:rsid w:val="00F15650"/>
    <w:rPr>
      <w:sz w:val="20"/>
      <w:szCs w:val="20"/>
    </w:rPr>
  </w:style>
  <w:style w:type="character" w:styleId="CommentTextChar" w:customStyle="1">
    <w:name w:val="Comment Text Char"/>
    <w:basedOn w:val="DefaultParagraphFont"/>
    <w:link w:val="CommentText"/>
    <w:uiPriority w:val="99"/>
    <w:semiHidden w:val="1"/>
    <w:rsid w:val="00F15650"/>
    <w:rPr>
      <w:rFonts w:ascii="Times" w:cs="Times" w:hAnsi="Times"/>
    </w:rPr>
  </w:style>
  <w:style w:type="paragraph" w:styleId="CommentSubject">
    <w:name w:val="annotation subject"/>
    <w:basedOn w:val="CommentText"/>
    <w:next w:val="CommentText"/>
    <w:link w:val="CommentSubjectChar"/>
    <w:uiPriority w:val="99"/>
    <w:semiHidden w:val="1"/>
    <w:unhideWhenUsed w:val="1"/>
    <w:rsid w:val="00F15650"/>
    <w:rPr>
      <w:b w:val="1"/>
      <w:bCs w:val="1"/>
    </w:rPr>
  </w:style>
  <w:style w:type="character" w:styleId="CommentSubjectChar" w:customStyle="1">
    <w:name w:val="Comment Subject Char"/>
    <w:basedOn w:val="CommentTextChar"/>
    <w:link w:val="CommentSubject"/>
    <w:uiPriority w:val="99"/>
    <w:semiHidden w:val="1"/>
    <w:rsid w:val="00F15650"/>
    <w:rPr>
      <w:rFonts w:ascii="Times" w:cs="Times" w:hAnsi="Times"/>
      <w:b w:val="1"/>
      <w:bCs w:val="1"/>
    </w:rPr>
  </w:style>
  <w:style w:type="character" w:styleId="UnresolvedMention1" w:customStyle="1">
    <w:name w:val="Unresolved Mention1"/>
    <w:basedOn w:val="DefaultParagraphFont"/>
    <w:uiPriority w:val="99"/>
    <w:semiHidden w:val="1"/>
    <w:unhideWhenUsed w:val="1"/>
    <w:rsid w:val="00F15650"/>
    <w:rPr>
      <w:color w:val="605e5c"/>
      <w:shd w:color="auto" w:fill="e1dfdd" w:val="clear"/>
    </w:rPr>
  </w:style>
  <w:style w:type="paragraph" w:styleId="Revision">
    <w:name w:val="Revision"/>
    <w:hidden w:val="1"/>
    <w:uiPriority w:val="71"/>
    <w:semiHidden w:val="1"/>
    <w:rsid w:val="00622D1E"/>
    <w:rPr>
      <w:rFonts w:ascii="Times" w:cs="Times" w:hAnsi="Times"/>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dropbox.com/s/g7l0nd7jah1o927/InstructionalDesignMap.pdf?dl=0" TargetMode="External"/><Relationship Id="rId22" Type="http://schemas.openxmlformats.org/officeDocument/2006/relationships/header" Target="header3.xml"/><Relationship Id="rId21" Type="http://schemas.openxmlformats.org/officeDocument/2006/relationships/header" Target="header2.xml"/><Relationship Id="rId24" Type="http://schemas.openxmlformats.org/officeDocument/2006/relationships/footer" Target="foot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rriculum.gov.bc.ca/competencies" TargetMode="External"/><Relationship Id="rId26" Type="http://schemas.openxmlformats.org/officeDocument/2006/relationships/footer" Target="footer1.xml"/><Relationship Id="rId25"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s://www.dropbox.com/s/g7l0nd7jah1o927/InstructionalDesignMap.pdf?dl=0" TargetMode="External"/><Relationship Id="rId11" Type="http://schemas.openxmlformats.org/officeDocument/2006/relationships/hyperlink" Target="https://curriculum.gov.bc.ca/" TargetMode="External"/><Relationship Id="rId10" Type="http://schemas.openxmlformats.org/officeDocument/2006/relationships/hyperlink" Target="https://www2.gov.bc.ca/assets/gov/education/administration/kindergarten-to-grade-12/indigenous-education/awp_moving_forward.pdf" TargetMode="External"/><Relationship Id="rId13" Type="http://schemas.openxmlformats.org/officeDocument/2006/relationships/hyperlink" Target="https://curriculum.gov.bc.ca/" TargetMode="External"/><Relationship Id="rId12" Type="http://schemas.openxmlformats.org/officeDocument/2006/relationships/hyperlink" Target="https://curriculum.gov.bc.ca/curriculum/mathematics/5/core#" TargetMode="External"/><Relationship Id="rId15" Type="http://schemas.openxmlformats.org/officeDocument/2006/relationships/hyperlink" Target="https://curriculum.gov.bc.ca/curriculum/mathematics/5/core#" TargetMode="External"/><Relationship Id="rId14" Type="http://schemas.openxmlformats.org/officeDocument/2006/relationships/hyperlink" Target="https://curriculum.gov.bc.ca/curriculum/mathematics/5/core#" TargetMode="External"/><Relationship Id="rId17" Type="http://schemas.openxmlformats.org/officeDocument/2006/relationships/hyperlink" Target="https://curriculum.gov.bc.ca/curriculum/mathematics/5/core#" TargetMode="External"/><Relationship Id="rId16" Type="http://schemas.openxmlformats.org/officeDocument/2006/relationships/hyperlink" Target="https://curriculum.gov.bc.ca/curriculum/mathematics/5/core#" TargetMode="External"/><Relationship Id="rId19" Type="http://schemas.openxmlformats.org/officeDocument/2006/relationships/hyperlink" Target="https://curriculum.gov.bc.ca/classroom-assessment" TargetMode="External"/><Relationship Id="rId18" Type="http://schemas.openxmlformats.org/officeDocument/2006/relationships/hyperlink" Target="https://www.dropbox.com/s/g7l0nd7jah1o927/InstructionalDesignMap.pdf?dl=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x7HvKQ7W6hZMTyeZLrG6DEvNeg==">CgMxLjAyCWlkLmdqZGd4czIKaWQuMzBqMHpsbDIKaWQuMWZvYjl0ZTIKaWQuM3pueXNoNzIKaWQuMmV0OTJwMDIJaWQudHlqY3d0MgppZC4zZHk2dmttOAByITEtMXpZVzdIbkpMdEZwRlBUWk9keFlPLXBic2lGU1RSVg==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2024-05-29T02:26:00.0000000Z</dcterms:created>
  <dc:creator>Field Programs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