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drawing>
          <wp:inline distB="0" distT="0" distL="0" distR="0">
            <wp:extent cx="1930018" cy="332749"/>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1930018" cy="332749"/>
                    </a:xfrm>
                    <a:prstGeom prst="rect"/>
                    <a:ln/>
                  </pic:spPr>
                </pic:pic>
              </a:graphicData>
            </a:graphic>
          </wp:inline>
        </w:drawing>
      </w:r>
      <w:r w:rsidDel="00000000" w:rsidR="00000000" w:rsidRPr="00000000">
        <w:rPr>
          <w:rFonts w:ascii="Calibri" w:cs="Calibri" w:eastAsia="Calibri" w:hAnsi="Calibri"/>
          <w:b w:val="1"/>
          <w:sz w:val="28"/>
          <w:szCs w:val="28"/>
          <w:rtl w:val="0"/>
        </w:rPr>
        <w:tab/>
        <w:tab/>
        <w:tab/>
        <w:tab/>
        <w:tab/>
        <w:tab/>
        <w:t xml:space="preserve">LESSON PLAN (2024)</w:t>
      </w: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Candidate’s name:</w:t>
      </w:r>
      <w:r w:rsidDel="00000000" w:rsidR="00000000" w:rsidRPr="00000000">
        <w:rPr>
          <w:rFonts w:ascii="Calibri" w:cs="Calibri" w:eastAsia="Calibri" w:hAnsi="Calibri"/>
          <w:sz w:val="22"/>
          <w:szCs w:val="22"/>
          <w:rtl w:val="0"/>
        </w:rPr>
        <w:t xml:space="preserve"> Terri Wilkinson</w:t>
        <w:tab/>
        <w:tab/>
        <w:tab/>
        <w:tab/>
        <w:tab/>
      </w:r>
    </w:p>
    <w:tbl>
      <w:tblPr>
        <w:tblStyle w:val="Table1"/>
        <w:tblpPr w:leftFromText="180" w:rightFromText="180" w:topFromText="0" w:bottomFromText="0" w:vertAnchor="text" w:horzAnchor="text" w:tblpX="695" w:tblpY="245"/>
        <w:tblW w:w="107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3685"/>
        <w:gridCol w:w="1559"/>
        <w:gridCol w:w="3419"/>
        <w:tblGridChange w:id="0">
          <w:tblGrid>
            <w:gridCol w:w="2122"/>
            <w:gridCol w:w="3685"/>
            <w:gridCol w:w="1559"/>
            <w:gridCol w:w="3419"/>
          </w:tblGrid>
        </w:tblGridChange>
      </w:tblGrid>
      <w:tr>
        <w:trPr>
          <w:cantSplit w:val="0"/>
          <w:tblHeader w:val="0"/>
        </w:trPr>
        <w:tc>
          <w:tcPr>
            <w:shd w:fill="f2f2f2" w:val="clear"/>
          </w:tcPr>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Grade/Class/Subject:</w:t>
            </w:r>
          </w:p>
        </w:tc>
        <w:tc>
          <w:tcPr/>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English Language Arts</w:t>
            </w:r>
          </w:p>
        </w:tc>
        <w:tc>
          <w:tcPr>
            <w:shd w:fill="f2f2f2" w:val="clear"/>
          </w:tcPr>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w:t>
            </w:r>
          </w:p>
        </w:tc>
        <w:tc>
          <w:tcPr/>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Skeena Middle School</w:t>
            </w:r>
          </w:p>
        </w:tc>
      </w:tr>
      <w:tr>
        <w:trPr>
          <w:cantSplit w:val="0"/>
          <w:tblHeader w:val="0"/>
        </w:trPr>
        <w:tc>
          <w:tcPr>
            <w:shd w:fill="f2f2f2" w:val="clear"/>
          </w:tcPr>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tc>
        <w:tc>
          <w:tcPr/>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March 4th 2024</w:t>
            </w:r>
          </w:p>
        </w:tc>
        <w:tc>
          <w:tcPr>
            <w:shd w:fill="f2f2f2" w:val="clear"/>
          </w:tcPr>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Allotted Time:</w:t>
            </w:r>
          </w:p>
        </w:tc>
        <w:tc>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64 min</w:t>
            </w:r>
          </w:p>
        </w:tc>
      </w:tr>
      <w:tr>
        <w:trPr>
          <w:cantSplit w:val="0"/>
          <w:tblHeader w:val="0"/>
        </w:trPr>
        <w:tc>
          <w:tcPr>
            <w:shd w:fill="f2f2f2" w:val="clear"/>
          </w:tcPr>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Topic/Title:</w:t>
            </w:r>
          </w:p>
        </w:tc>
        <w:tc>
          <w:tcPr>
            <w:gridSpan w:val="3"/>
          </w:tcPr>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Exploring Personification</w:t>
            </w:r>
          </w:p>
        </w:tc>
      </w:tr>
    </w:tbl>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ORIENTATION</w:t>
      </w: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7">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tl w:val="0"/>
        </w:rPr>
      </w:r>
    </w:p>
    <w:p w:rsidR="00000000" w:rsidDel="00000000" w:rsidP="00000000" w:rsidRDefault="00000000" w:rsidRPr="00000000" w14:paraId="00000013">
      <w:pPr>
        <w:rPr>
          <w:rFonts w:ascii="Calibri" w:cs="Calibri" w:eastAsia="Calibri" w:hAnsi="Calibri"/>
          <w:i w:val="1"/>
          <w:sz w:val="22"/>
          <w:szCs w:val="22"/>
        </w:rPr>
      </w:pPr>
      <w:r w:rsidDel="00000000" w:rsidR="00000000" w:rsidRPr="00000000">
        <w:rPr>
          <w:rtl w:val="0"/>
        </w:rPr>
      </w:r>
    </w:p>
    <w:tbl>
      <w:tblPr>
        <w:tblStyle w:val="Table2"/>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14">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Briefly, describe purpose of lesson, and anything else to note about the context of lesson, students, or class, e.g. emergent learning needs being met at this time, elements of focus or emphasis, special occasions or school events.</w:t>
            </w:r>
            <w:r w:rsidDel="00000000" w:rsidR="00000000" w:rsidRPr="00000000">
              <w:rPr>
                <w:rtl w:val="0"/>
              </w:rPr>
            </w:r>
          </w:p>
        </w:tc>
      </w:tr>
      <w:tr>
        <w:trPr>
          <w:cantSplit w:val="0"/>
          <w:trHeight w:val="676" w:hRule="atLeast"/>
          <w:tblHeader w:val="0"/>
        </w:trPr>
        <w:tc>
          <w:tcPr/>
          <w:p w:rsidR="00000000" w:rsidDel="00000000" w:rsidP="00000000" w:rsidRDefault="00000000" w:rsidRPr="00000000" w14:paraId="00000015">
            <w:pPr>
              <w:spacing w:after="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students will be able to define personification</w:t>
            </w:r>
          </w:p>
          <w:p w:rsidR="00000000" w:rsidDel="00000000" w:rsidP="00000000" w:rsidRDefault="00000000" w:rsidRPr="00000000" w14:paraId="00000016">
            <w:pPr>
              <w:spacing w:after="0" w:before="0" w:lineRule="auto"/>
              <w:rPr/>
            </w:pPr>
            <w:r w:rsidDel="00000000" w:rsidR="00000000" w:rsidRPr="00000000">
              <w:rPr>
                <w:rFonts w:ascii="Calibri" w:cs="Calibri" w:eastAsia="Calibri" w:hAnsi="Calibri"/>
                <w:color w:val="000000"/>
                <w:sz w:val="22"/>
                <w:szCs w:val="22"/>
                <w:rtl w:val="0"/>
              </w:rPr>
              <w:t xml:space="preserve">- students will be able to identify examples of personification in literature</w:t>
            </w:r>
            <w:r w:rsidDel="00000000" w:rsidR="00000000" w:rsidRPr="00000000">
              <w:rPr>
                <w:rtl w:val="0"/>
              </w:rPr>
            </w:r>
          </w:p>
          <w:p w:rsidR="00000000" w:rsidDel="00000000" w:rsidP="00000000" w:rsidRDefault="00000000" w:rsidRPr="00000000" w14:paraId="00000017">
            <w:pPr>
              <w:spacing w:before="0" w:lineRule="auto"/>
              <w:rPr/>
            </w:pPr>
            <w:r w:rsidDel="00000000" w:rsidR="00000000" w:rsidRPr="00000000">
              <w:rPr>
                <w:rFonts w:ascii="Calibri" w:cs="Calibri" w:eastAsia="Calibri" w:hAnsi="Calibri"/>
                <w:color w:val="000000"/>
                <w:sz w:val="22"/>
                <w:szCs w:val="22"/>
                <w:rtl w:val="0"/>
              </w:rPr>
              <w:t xml:space="preserve">- students will create their own examples of personification</w:t>
            </w:r>
            <w:r w:rsidDel="00000000" w:rsidR="00000000" w:rsidRPr="00000000">
              <w:rPr>
                <w:rtl w:val="0"/>
              </w:rPr>
            </w:r>
          </w:p>
        </w:tc>
      </w:tr>
    </w:tbl>
    <w:p w:rsidR="00000000" w:rsidDel="00000000" w:rsidP="00000000" w:rsidRDefault="00000000" w:rsidRPr="00000000" w14:paraId="0000001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CORE COMPETENCIES</w:t>
      </w:r>
    </w:p>
    <w:p w:rsidR="00000000" w:rsidDel="00000000" w:rsidP="00000000" w:rsidRDefault="00000000" w:rsidRPr="00000000" w14:paraId="0000001A">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Key resources: </w:t>
      </w:r>
      <w:hyperlink r:id="rId8">
        <w:r w:rsidDel="00000000" w:rsidR="00000000" w:rsidRPr="00000000">
          <w:rPr>
            <w:rFonts w:ascii="Calibri" w:cs="Calibri" w:eastAsia="Calibri" w:hAnsi="Calibri"/>
            <w:color w:val="0000ff"/>
            <w:sz w:val="22"/>
            <w:szCs w:val="22"/>
            <w:u w:val="single"/>
            <w:rtl w:val="0"/>
          </w:rPr>
          <w:t xml:space="preserve">https://curriculum.gov.bc.ca/competencies</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3"/>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20"/>
        <w:gridCol w:w="5975"/>
        <w:tblGridChange w:id="0">
          <w:tblGrid>
            <w:gridCol w:w="4820"/>
            <w:gridCol w:w="5975"/>
          </w:tblGrid>
        </w:tblGridChange>
      </w:tblGrid>
      <w:tr>
        <w:trPr>
          <w:cantSplit w:val="0"/>
          <w:trHeight w:val="276" w:hRule="atLeast"/>
          <w:tblHeader w:val="0"/>
        </w:trPr>
        <w:tc>
          <w:tcPr>
            <w:shd w:fill="f2f2f2" w:val="clear"/>
          </w:tcPr>
          <w:p w:rsidR="00000000" w:rsidDel="00000000" w:rsidP="00000000" w:rsidRDefault="00000000" w:rsidRPr="00000000" w14:paraId="0000001C">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Core /Sub-Core Competencies</w:t>
            </w:r>
            <w:r w:rsidDel="00000000" w:rsidR="00000000" w:rsidRPr="00000000">
              <w:rPr>
                <w:rFonts w:ascii="Calibri" w:cs="Calibri" w:eastAsia="Calibri" w:hAnsi="Calibri"/>
                <w:i w:val="1"/>
                <w:sz w:val="22"/>
                <w:szCs w:val="22"/>
                <w:rtl w:val="0"/>
              </w:rPr>
              <w:t xml:space="preserve"> </w:t>
              <w:br w:type="textWrapping"/>
              <w:t xml:space="preserve">(check all that apply):</w:t>
            </w:r>
          </w:p>
        </w:tc>
        <w:tc>
          <w:tcPr>
            <w:shd w:fill="f2f2f2" w:val="clear"/>
          </w:tcPr>
          <w:p w:rsidR="00000000" w:rsidDel="00000000" w:rsidP="00000000" w:rsidRDefault="00000000" w:rsidRPr="00000000" w14:paraId="0000001D">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Describe briefly how you intend to embed Core Competencies in your lesson, or the role that they have in your lesson.</w:t>
            </w:r>
          </w:p>
        </w:tc>
      </w:tr>
      <w:tr>
        <w:trPr>
          <w:cantSplit w:val="0"/>
          <w:trHeight w:val="2691" w:hRule="atLeast"/>
          <w:tblHeader w:val="0"/>
        </w:trPr>
        <w:tc>
          <w:tcPr>
            <w:shd w:fill="f2f2f2" w:val="clear"/>
          </w:tcPr>
          <w:bookmarkStart w:colFirst="0" w:colLast="0" w:name="gjdgxs" w:id="0"/>
          <w:bookmarkEnd w:id="0"/>
          <w:p w:rsidR="00000000" w:rsidDel="00000000" w:rsidP="00000000" w:rsidRDefault="00000000" w:rsidRPr="00000000" w14:paraId="0000001E">
            <w:pPr>
              <w:spacing w:after="0" w:lineRule="auto"/>
              <w:ind w:left="340" w:hanging="340"/>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COMMUNICATION – Communicating</w:t>
            </w:r>
          </w:p>
          <w:p w:rsidR="00000000" w:rsidDel="00000000" w:rsidP="00000000" w:rsidRDefault="00000000" w:rsidRPr="00000000" w14:paraId="0000001F">
            <w:pPr>
              <w:spacing w:after="0" w:before="0" w:lineRule="auto"/>
              <w:ind w:left="340" w:hanging="340"/>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COMMUNICATION – Collaborating </w:t>
            </w:r>
          </w:p>
          <w:bookmarkStart w:colFirst="0" w:colLast="0" w:name="30j0zll" w:id="1"/>
          <w:bookmarkEnd w:id="1"/>
          <w:p w:rsidR="00000000" w:rsidDel="00000000" w:rsidP="00000000" w:rsidRDefault="00000000" w:rsidRPr="00000000" w14:paraId="00000020">
            <w:pPr>
              <w:spacing w:after="0" w:before="0" w:lineRule="auto"/>
              <w:ind w:left="340" w:hanging="340"/>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THINKING – Creative Thinking</w:t>
            </w:r>
          </w:p>
          <w:bookmarkStart w:colFirst="0" w:colLast="0" w:name="1fob9te" w:id="2"/>
          <w:bookmarkEnd w:id="2"/>
          <w:p w:rsidR="00000000" w:rsidDel="00000000" w:rsidP="00000000" w:rsidRDefault="00000000" w:rsidRPr="00000000" w14:paraId="00000021">
            <w:pPr>
              <w:spacing w:after="0" w:before="0" w:lineRule="auto"/>
              <w:ind w:left="340" w:hanging="34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  THINKING – Critical Thinking</w:t>
            </w:r>
          </w:p>
          <w:bookmarkStart w:colFirst="0" w:colLast="0" w:name="3znysh7" w:id="3"/>
          <w:bookmarkEnd w:id="3"/>
          <w:p w:rsidR="00000000" w:rsidDel="00000000" w:rsidP="00000000" w:rsidRDefault="00000000" w:rsidRPr="00000000" w14:paraId="00000022">
            <w:pPr>
              <w:spacing w:after="0" w:before="0" w:lineRule="auto"/>
              <w:ind w:left="340" w:hanging="340"/>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THINKING – Reflective Thinking</w:t>
            </w:r>
          </w:p>
          <w:bookmarkStart w:colFirst="0" w:colLast="0" w:name="2et92p0" w:id="4"/>
          <w:bookmarkEnd w:id="4"/>
          <w:p w:rsidR="00000000" w:rsidDel="00000000" w:rsidP="00000000" w:rsidRDefault="00000000" w:rsidRPr="00000000" w14:paraId="00000023">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PERSONAL AND SOCIAL – Personal Awareness and Responsibility</w:t>
            </w:r>
          </w:p>
          <w:bookmarkStart w:colFirst="0" w:colLast="0" w:name="tyjcwt" w:id="5"/>
          <w:bookmarkEnd w:id="5"/>
          <w:p w:rsidR="00000000" w:rsidDel="00000000" w:rsidP="00000000" w:rsidRDefault="00000000" w:rsidRPr="00000000" w14:paraId="00000024">
            <w:pPr>
              <w:spacing w:after="0" w:before="0" w:lineRule="auto"/>
              <w:ind w:left="340" w:hanging="340"/>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PERSONAL AND SOCIAL – Positive Personal and Cultural Identity </w:t>
            </w:r>
          </w:p>
          <w:bookmarkStart w:colFirst="0" w:colLast="0" w:name="3dy6vkm" w:id="6"/>
          <w:bookmarkEnd w:id="6"/>
          <w:p w:rsidR="00000000" w:rsidDel="00000000" w:rsidP="00000000" w:rsidRDefault="00000000" w:rsidRPr="00000000" w14:paraId="00000025">
            <w:pPr>
              <w:spacing w:before="0" w:lineRule="auto"/>
              <w:ind w:left="340" w:hanging="34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  PERSONAL AND SOCIAL – Social Awareness and Responsibility</w:t>
            </w:r>
            <w:r w:rsidDel="00000000" w:rsidR="00000000" w:rsidRPr="00000000">
              <w:rPr>
                <w:rtl w:val="0"/>
              </w:rPr>
            </w:r>
          </w:p>
        </w:tc>
        <w:tc>
          <w:tcPr/>
          <w:p w:rsidR="00000000" w:rsidDel="00000000" w:rsidP="00000000" w:rsidRDefault="00000000" w:rsidRPr="00000000" w14:paraId="00000026">
            <w:pPr>
              <w:numPr>
                <w:ilvl w:val="0"/>
                <w:numId w:val="1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engage in discussions, sharing ideas, asking questions, and observations</w:t>
            </w:r>
          </w:p>
          <w:p w:rsidR="00000000" w:rsidDel="00000000" w:rsidP="00000000" w:rsidRDefault="00000000" w:rsidRPr="00000000" w14:paraId="00000027">
            <w:pPr>
              <w:numPr>
                <w:ilvl w:val="0"/>
                <w:numId w:val="1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practice written communication in written work</w:t>
            </w:r>
          </w:p>
          <w:p w:rsidR="00000000" w:rsidDel="00000000" w:rsidP="00000000" w:rsidRDefault="00000000" w:rsidRPr="00000000" w14:paraId="00000028">
            <w:pPr>
              <w:numPr>
                <w:ilvl w:val="0"/>
                <w:numId w:val="1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collaborate in group discussion and activities </w:t>
            </w:r>
          </w:p>
          <w:p w:rsidR="00000000" w:rsidDel="00000000" w:rsidP="00000000" w:rsidRDefault="00000000" w:rsidRPr="00000000" w14:paraId="00000029">
            <w:pPr>
              <w:numPr>
                <w:ilvl w:val="0"/>
                <w:numId w:val="1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think creatively during the written process and during group discussions</w:t>
            </w:r>
          </w:p>
          <w:p w:rsidR="00000000" w:rsidDel="00000000" w:rsidP="00000000" w:rsidRDefault="00000000" w:rsidRPr="00000000" w14:paraId="0000002A">
            <w:pPr>
              <w:numPr>
                <w:ilvl w:val="0"/>
                <w:numId w:val="1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think critically during analyzing the examples of personification</w:t>
            </w:r>
          </w:p>
          <w:p w:rsidR="00000000" w:rsidDel="00000000" w:rsidP="00000000" w:rsidRDefault="00000000" w:rsidRPr="00000000" w14:paraId="0000002B">
            <w:pPr>
              <w:numPr>
                <w:ilvl w:val="0"/>
                <w:numId w:val="1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practice reflective thinking by peer feedback and class reflection</w:t>
            </w:r>
          </w:p>
          <w:p w:rsidR="00000000" w:rsidDel="00000000" w:rsidP="00000000" w:rsidRDefault="00000000" w:rsidRPr="00000000" w14:paraId="0000002C">
            <w:pPr>
              <w:numPr>
                <w:ilvl w:val="0"/>
                <w:numId w:val="1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draw from their experience, culture and perspective to create their own writing</w:t>
            </w:r>
          </w:p>
        </w:tc>
      </w:tr>
    </w:tbl>
    <w:p w:rsidR="00000000" w:rsidDel="00000000" w:rsidP="00000000" w:rsidRDefault="00000000" w:rsidRPr="00000000" w14:paraId="0000002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INDIGENOUS WORLDVIEWS AND PERSPECTIVES</w:t>
      </w:r>
    </w:p>
    <w:p w:rsidR="00000000" w:rsidDel="00000000" w:rsidP="00000000" w:rsidRDefault="00000000" w:rsidRPr="00000000" w14:paraId="0000002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resources: </w:t>
      </w:r>
      <w:r w:rsidDel="00000000" w:rsidR="00000000" w:rsidRPr="00000000">
        <w:rPr>
          <w:rFonts w:ascii="Calibri" w:cs="Calibri" w:eastAsia="Calibri" w:hAnsi="Calibri"/>
          <w:sz w:val="22"/>
          <w:szCs w:val="22"/>
          <w:rtl w:val="0"/>
        </w:rPr>
        <w:t xml:space="preserve">First Peoples Principles of Learning (FPPL); </w:t>
      </w:r>
      <w:hyperlink r:id="rId9">
        <w:r w:rsidDel="00000000" w:rsidR="00000000" w:rsidRPr="00000000">
          <w:rPr>
            <w:rFonts w:ascii="Calibri" w:cs="Calibri" w:eastAsia="Calibri" w:hAnsi="Calibri"/>
            <w:color w:val="0000ff"/>
            <w:sz w:val="22"/>
            <w:szCs w:val="22"/>
            <w:u w:val="single"/>
            <w:rtl w:val="0"/>
          </w:rPr>
          <w:t xml:space="preserve">Aboriginal Worldviews and Perspectives in the Classroom</w:t>
        </w:r>
      </w:hyperlink>
      <w:r w:rsidDel="00000000" w:rsidR="00000000" w:rsidRPr="00000000">
        <w:rPr>
          <w:rtl w:val="0"/>
        </w:rPr>
      </w:r>
    </w:p>
    <w:p w:rsidR="00000000" w:rsidDel="00000000" w:rsidP="00000000" w:rsidRDefault="00000000" w:rsidRPr="00000000" w14:paraId="00000030">
      <w:pPr>
        <w:rPr>
          <w:rFonts w:ascii="Calibri" w:cs="Calibri" w:eastAsia="Calibri" w:hAnsi="Calibri"/>
          <w:b w:val="1"/>
          <w:sz w:val="22"/>
          <w:szCs w:val="22"/>
        </w:rPr>
      </w:pPr>
      <w:r w:rsidDel="00000000" w:rsidR="00000000" w:rsidRPr="00000000">
        <w:rPr>
          <w:rtl w:val="0"/>
        </w:rPr>
      </w:r>
    </w:p>
    <w:tbl>
      <w:tblPr>
        <w:tblStyle w:val="Table4"/>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gridCol w:w="4274"/>
        <w:tblGridChange w:id="0">
          <w:tblGrid>
            <w:gridCol w:w="6521"/>
            <w:gridCol w:w="4274"/>
          </w:tblGrid>
        </w:tblGridChange>
      </w:tblGrid>
      <w:tr>
        <w:trPr>
          <w:cantSplit w:val="0"/>
          <w:trHeight w:val="276" w:hRule="atLeast"/>
          <w:tblHeader w:val="0"/>
        </w:trPr>
        <w:tc>
          <w:tcPr>
            <w:shd w:fill="f2f2f2" w:val="clear"/>
          </w:tcPr>
          <w:p w:rsidR="00000000" w:rsidDel="00000000" w:rsidP="00000000" w:rsidRDefault="00000000" w:rsidRPr="00000000" w14:paraId="00000031">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FPPL to be included in this lesson</w:t>
            </w:r>
            <w:r w:rsidDel="00000000" w:rsidR="00000000" w:rsidRPr="00000000">
              <w:rPr>
                <w:rFonts w:ascii="Calibri" w:cs="Calibri" w:eastAsia="Calibri" w:hAnsi="Calibri"/>
                <w:i w:val="1"/>
                <w:sz w:val="22"/>
                <w:szCs w:val="22"/>
                <w:rtl w:val="0"/>
              </w:rPr>
              <w:t xml:space="preserve"> </w:t>
              <w:br w:type="textWrapping"/>
              <w:t xml:space="preserve">(check all that apply):</w:t>
            </w:r>
          </w:p>
        </w:tc>
        <w:tc>
          <w:tcPr>
            <w:shd w:fill="f2f2f2" w:val="clear"/>
          </w:tcPr>
          <w:p w:rsidR="00000000" w:rsidDel="00000000" w:rsidP="00000000" w:rsidRDefault="00000000" w:rsidRPr="00000000" w14:paraId="00000032">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How will you embed Indigenous worldviews, perspectives, or FPPL in the lesson?</w:t>
            </w:r>
          </w:p>
        </w:tc>
      </w:tr>
      <w:tr>
        <w:trPr>
          <w:cantSplit w:val="0"/>
          <w:trHeight w:val="848" w:hRule="atLeast"/>
          <w:tblHeader w:val="0"/>
        </w:trPr>
        <w:tc>
          <w:tcPr>
            <w:shd w:fill="f2f2f2" w:val="clear"/>
          </w:tcPr>
          <w:p w:rsidR="00000000" w:rsidDel="00000000" w:rsidP="00000000" w:rsidRDefault="00000000" w:rsidRPr="00000000" w14:paraId="00000033">
            <w:pPr>
              <w:ind w:left="284" w:hanging="284"/>
              <w:rPr>
                <w:rFonts w:ascii="Calibri" w:cs="Calibri" w:eastAsia="Calibri" w:hAnsi="Calibri"/>
                <w:sz w:val="20"/>
                <w:szCs w:val="20"/>
              </w:rPr>
            </w:pPr>
            <w:r w:rsidDel="00000000" w:rsidR="00000000" w:rsidRPr="00000000">
              <w:rPr>
                <w:rFonts w:ascii="Calibri" w:cs="Calibri" w:eastAsia="Calibri" w:hAnsi="Calibri"/>
                <w:i w:val="1"/>
                <w:color w:val="000000"/>
                <w:sz w:val="20"/>
                <w:szCs w:val="20"/>
                <w:rtl w:val="0"/>
              </w:rPr>
              <w:t xml:space="preserve"> </w:t>
            </w:r>
            <w:r w:rsidDel="00000000" w:rsidR="00000000" w:rsidRPr="00000000">
              <w:rPr>
                <w:rFonts w:ascii="Calibri" w:cs="Calibri" w:eastAsia="Calibri" w:hAnsi="Calibri"/>
                <w:sz w:val="20"/>
                <w:szCs w:val="20"/>
                <w:rtl w:val="0"/>
              </w:rPr>
              <w:t xml:space="preserve">Learning ultimately supports the well-being of the self, the family, the community, the land, the spirits, and the ancestors. </w:t>
            </w:r>
          </w:p>
          <w:p w:rsidR="00000000" w:rsidDel="00000000" w:rsidP="00000000" w:rsidRDefault="00000000" w:rsidRPr="00000000" w14:paraId="00000034">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highlight w:val="yellow"/>
                <w:rtl w:val="0"/>
              </w:rPr>
              <w:t xml:space="preserve"> Learning is holistic, reflexive, reflective, experiential, and relational (focused on connectedness, on reciprocal relationships, and a sense of place).</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5">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involves recognizing the consequences of one's actions.</w:t>
            </w:r>
          </w:p>
          <w:p w:rsidR="00000000" w:rsidDel="00000000" w:rsidP="00000000" w:rsidRDefault="00000000" w:rsidRPr="00000000" w14:paraId="00000036">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involves generational roles and responsibilities.</w:t>
            </w:r>
          </w:p>
          <w:p w:rsidR="00000000" w:rsidDel="00000000" w:rsidP="00000000" w:rsidRDefault="00000000" w:rsidRPr="00000000" w14:paraId="00000037">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recognizes the role of Indigenous knowledge.</w:t>
            </w:r>
          </w:p>
          <w:p w:rsidR="00000000" w:rsidDel="00000000" w:rsidP="00000000" w:rsidRDefault="00000000" w:rsidRPr="00000000" w14:paraId="00000038">
            <w:pPr>
              <w:ind w:left="284" w:hanging="284"/>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 Learning is embedded in memory, history, and story.</w:t>
            </w:r>
          </w:p>
          <w:p w:rsidR="00000000" w:rsidDel="00000000" w:rsidP="00000000" w:rsidRDefault="00000000" w:rsidRPr="00000000" w14:paraId="00000039">
            <w:pPr>
              <w:ind w:left="284" w:hanging="284"/>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 Learning involves patience and time. </w:t>
            </w:r>
          </w:p>
          <w:p w:rsidR="00000000" w:rsidDel="00000000" w:rsidP="00000000" w:rsidRDefault="00000000" w:rsidRPr="00000000" w14:paraId="0000003A">
            <w:pPr>
              <w:ind w:left="284" w:hanging="284"/>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 Learning requires exploration of one's identity.</w:t>
            </w:r>
          </w:p>
          <w:p w:rsidR="00000000" w:rsidDel="00000000" w:rsidP="00000000" w:rsidRDefault="00000000" w:rsidRPr="00000000" w14:paraId="0000003B">
            <w:pPr>
              <w:ind w:left="284" w:hanging="284"/>
              <w:rPr>
                <w:rFonts w:ascii="Calibri" w:cs="Calibri" w:eastAsia="Calibri" w:hAnsi="Calibri"/>
                <w:i w:val="1"/>
                <w:color w:val="000000"/>
                <w:sz w:val="22"/>
                <w:szCs w:val="22"/>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Learning involves recognizing that some knowledge is sacred and only shared with permission and/or in certain situations.</w:t>
            </w:r>
            <w:r w:rsidDel="00000000" w:rsidR="00000000" w:rsidRPr="00000000">
              <w:rPr>
                <w:rtl w:val="0"/>
              </w:rPr>
            </w:r>
          </w:p>
        </w:tc>
        <w:tc>
          <w:tcPr/>
          <w:p w:rsidR="00000000" w:rsidDel="00000000" w:rsidP="00000000" w:rsidRDefault="00000000" w:rsidRPr="00000000" w14:paraId="0000003C">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be encouraged to reflect on their own experiences and connections</w:t>
            </w:r>
          </w:p>
          <w:p w:rsidR="00000000" w:rsidDel="00000000" w:rsidP="00000000" w:rsidRDefault="00000000" w:rsidRPr="00000000" w14:paraId="0000003D">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 will provide lots of time and opportunities for students to practice, be creative and ask questions</w:t>
            </w:r>
          </w:p>
        </w:tc>
      </w:tr>
    </w:tbl>
    <w:p w:rsidR="00000000" w:rsidDel="00000000" w:rsidP="00000000" w:rsidRDefault="00000000" w:rsidRPr="00000000" w14:paraId="0000003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BIG IDEAS</w:t>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w:t>
      </w:r>
      <w:r w:rsidDel="00000000" w:rsidR="00000000" w:rsidRPr="00000000">
        <w:rPr>
          <w:rFonts w:ascii="Calibri" w:cs="Calibri" w:eastAsia="Calibri" w:hAnsi="Calibri"/>
          <w:sz w:val="22"/>
          <w:szCs w:val="22"/>
          <w:rtl w:val="0"/>
        </w:rPr>
        <w:t xml:space="preserve"> </w:t>
      </w:r>
      <w:hyperlink r:id="rId10">
        <w:r w:rsidDel="00000000" w:rsidR="00000000" w:rsidRPr="00000000">
          <w:rPr>
            <w:rFonts w:ascii="Calibri" w:cs="Calibri" w:eastAsia="Calibri" w:hAnsi="Calibri"/>
            <w:color w:val="0000ff"/>
            <w:sz w:val="22"/>
            <w:szCs w:val="22"/>
            <w:u w:val="single"/>
            <w:rtl w:val="0"/>
          </w:rPr>
          <w:t xml:space="preserve">https://curriculum.gov.bc.ca/</w:t>
        </w:r>
      </w:hyperlink>
      <w:r w:rsidDel="00000000" w:rsidR="00000000" w:rsidRPr="00000000">
        <w:rPr>
          <w:rFonts w:ascii="Calibri" w:cs="Calibri" w:eastAsia="Calibri" w:hAnsi="Calibri"/>
          <w:sz w:val="22"/>
          <w:szCs w:val="22"/>
          <w:rtl w:val="0"/>
        </w:rPr>
        <w:t xml:space="preserve"> (choose course under Curriculum, match lesson to one or more Big Ideas)</w:t>
      </w:r>
    </w:p>
    <w:p w:rsidR="00000000" w:rsidDel="00000000" w:rsidP="00000000" w:rsidRDefault="00000000" w:rsidRPr="00000000" w14:paraId="00000041">
      <w:pPr>
        <w:rPr>
          <w:rFonts w:ascii="Calibri" w:cs="Calibri" w:eastAsia="Calibri" w:hAnsi="Calibri"/>
          <w:sz w:val="22"/>
          <w:szCs w:val="22"/>
        </w:rPr>
      </w:pPr>
      <w:r w:rsidDel="00000000" w:rsidR="00000000" w:rsidRPr="00000000">
        <w:rPr>
          <w:rtl w:val="0"/>
        </w:rPr>
      </w:r>
    </w:p>
    <w:tbl>
      <w:tblPr>
        <w:tblStyle w:val="Table5"/>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42">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What are students expected to understand? How is this lesson connected to Big Idea/s or an essential question?</w:t>
            </w:r>
            <w:r w:rsidDel="00000000" w:rsidR="00000000" w:rsidRPr="00000000">
              <w:rPr>
                <w:rtl w:val="0"/>
              </w:rPr>
            </w:r>
          </w:p>
        </w:tc>
      </w:tr>
      <w:tr>
        <w:trPr>
          <w:cantSplit w:val="0"/>
          <w:trHeight w:val="899" w:hRule="atLeast"/>
          <w:tblHeader w:val="0"/>
        </w:trPr>
        <w:tc>
          <w:tcPr/>
          <w:p w:rsidR="00000000" w:rsidDel="00000000" w:rsidP="00000000" w:rsidRDefault="00000000" w:rsidRPr="00000000" w14:paraId="00000043">
            <w:pPr>
              <w:ind w:left="284" w:hanging="284"/>
              <w:rPr>
                <w:rFonts w:ascii="Verdana" w:cs="Verdana" w:eastAsia="Verdana" w:hAnsi="Verdana"/>
                <w:color w:val="3b3b3b"/>
                <w:shd w:fill="f0f8ff" w:val="clear"/>
              </w:rPr>
            </w:pPr>
            <w:r w:rsidDel="00000000" w:rsidR="00000000" w:rsidRPr="00000000">
              <w:rPr>
                <w:rFonts w:ascii="Verdana" w:cs="Verdana" w:eastAsia="Verdana" w:hAnsi="Verdana"/>
                <w:color w:val="3b3b3b"/>
                <w:shd w:fill="f0f8ff" w:val="clear"/>
                <w:rtl w:val="0"/>
              </w:rPr>
              <w:t xml:space="preserve">Language and </w:t>
            </w:r>
            <w:hyperlink r:id="rId11">
              <w:r w:rsidDel="00000000" w:rsidR="00000000" w:rsidRPr="00000000">
                <w:rPr>
                  <w:rFonts w:ascii="Verdana" w:cs="Verdana" w:eastAsia="Verdana" w:hAnsi="Verdana"/>
                  <w:color w:val="0071b3"/>
                  <w:u w:val="single"/>
                  <w:shd w:fill="f0f8ff" w:val="clear"/>
                  <w:rtl w:val="0"/>
                </w:rPr>
                <w:t xml:space="preserve">text</w:t>
              </w:r>
            </w:hyperlink>
            <w:r w:rsidDel="00000000" w:rsidR="00000000" w:rsidRPr="00000000">
              <w:rPr>
                <w:rFonts w:ascii="Verdana" w:cs="Verdana" w:eastAsia="Verdana" w:hAnsi="Verdana"/>
                <w:color w:val="3b3b3b"/>
                <w:shd w:fill="f0f8ff" w:val="clear"/>
                <w:rtl w:val="0"/>
              </w:rPr>
              <w:t xml:space="preserve"> can be a source of creativity and joy.</w:t>
            </w:r>
          </w:p>
          <w:p w:rsidR="00000000" w:rsidDel="00000000" w:rsidP="00000000" w:rsidRDefault="00000000" w:rsidRPr="00000000" w14:paraId="00000044">
            <w:pPr>
              <w:ind w:left="284" w:hanging="284"/>
              <w:rPr>
                <w:rFonts w:ascii="Verdana" w:cs="Verdana" w:eastAsia="Verdana" w:hAnsi="Verdana"/>
                <w:color w:val="3b3b3b"/>
                <w:shd w:fill="f0f8ff" w:val="clear"/>
              </w:rPr>
            </w:pPr>
            <w:r w:rsidDel="00000000" w:rsidR="00000000" w:rsidRPr="00000000">
              <w:rPr>
                <w:rFonts w:ascii="Verdana" w:cs="Verdana" w:eastAsia="Verdana" w:hAnsi="Verdana"/>
                <w:color w:val="3b3b3b"/>
                <w:shd w:fill="f0f8ff" w:val="clear"/>
                <w:rtl w:val="0"/>
              </w:rPr>
              <w:t xml:space="preserve">Exploring and sharing multiple perspectives extends our thinking.</w:t>
            </w:r>
          </w:p>
          <w:p w:rsidR="00000000" w:rsidDel="00000000" w:rsidP="00000000" w:rsidRDefault="00000000" w:rsidRPr="00000000" w14:paraId="00000045">
            <w:pPr>
              <w:ind w:left="284" w:hanging="284"/>
              <w:rPr>
                <w:rFonts w:ascii="Verdana" w:cs="Verdana" w:eastAsia="Verdana" w:hAnsi="Verdana"/>
                <w:color w:val="3b3b3b"/>
                <w:shd w:fill="f0f8ff" w:val="clear"/>
              </w:rPr>
            </w:pPr>
            <w:r w:rsidDel="00000000" w:rsidR="00000000" w:rsidRPr="00000000">
              <w:rPr>
                <w:rFonts w:ascii="Verdana" w:cs="Verdana" w:eastAsia="Verdana" w:hAnsi="Verdana"/>
                <w:color w:val="3b3b3b"/>
                <w:shd w:fill="f0f8ff" w:val="clear"/>
                <w:rtl w:val="0"/>
              </w:rPr>
              <w:t xml:space="preserve">Developing our understanding of how language works allows us to use it purposefully.</w:t>
            </w:r>
          </w:p>
          <w:p w:rsidR="00000000" w:rsidDel="00000000" w:rsidP="00000000" w:rsidRDefault="00000000" w:rsidRPr="00000000" w14:paraId="00000046">
            <w:pPr>
              <w:ind w:left="284" w:hanging="284"/>
              <w:rPr>
                <w:rFonts w:ascii="Verdana" w:cs="Verdana" w:eastAsia="Verdana" w:hAnsi="Verdana"/>
                <w:color w:val="3b3b3b"/>
                <w:shd w:fill="f0f8ff" w:val="clear"/>
              </w:rPr>
            </w:pPr>
            <w:r w:rsidDel="00000000" w:rsidR="00000000" w:rsidRPr="00000000">
              <w:rPr>
                <w:rFonts w:ascii="Verdana" w:cs="Verdana" w:eastAsia="Verdana" w:hAnsi="Verdana"/>
                <w:color w:val="3b3b3b"/>
                <w:shd w:fill="f0f8ff" w:val="clear"/>
                <w:rtl w:val="0"/>
              </w:rPr>
              <w:t xml:space="preserve">Exploring </w:t>
            </w:r>
            <w:hyperlink r:id="rId12">
              <w:r w:rsidDel="00000000" w:rsidR="00000000" w:rsidRPr="00000000">
                <w:rPr>
                  <w:rFonts w:ascii="Verdana" w:cs="Verdana" w:eastAsia="Verdana" w:hAnsi="Verdana"/>
                  <w:color w:val="0071b3"/>
                  <w:u w:val="single"/>
                  <w:shd w:fill="f0f8ff" w:val="clear"/>
                  <w:rtl w:val="0"/>
                </w:rPr>
                <w:t xml:space="preserve">stories</w:t>
              </w:r>
            </w:hyperlink>
            <w:r w:rsidDel="00000000" w:rsidR="00000000" w:rsidRPr="00000000">
              <w:rPr>
                <w:rFonts w:ascii="Verdana" w:cs="Verdana" w:eastAsia="Verdana" w:hAnsi="Verdana"/>
                <w:color w:val="3b3b3b"/>
                <w:shd w:fill="f0f8ff" w:val="clear"/>
                <w:rtl w:val="0"/>
              </w:rPr>
              <w:t xml:space="preserve"> and other </w:t>
            </w:r>
            <w:hyperlink r:id="rId13">
              <w:r w:rsidDel="00000000" w:rsidR="00000000" w:rsidRPr="00000000">
                <w:rPr>
                  <w:rFonts w:ascii="Verdana" w:cs="Verdana" w:eastAsia="Verdana" w:hAnsi="Verdana"/>
                  <w:color w:val="0071b3"/>
                  <w:u w:val="single"/>
                  <w:shd w:fill="f0f8ff" w:val="clear"/>
                  <w:rtl w:val="0"/>
                </w:rPr>
                <w:t xml:space="preserve">texts</w:t>
              </w:r>
            </w:hyperlink>
            <w:r w:rsidDel="00000000" w:rsidR="00000000" w:rsidRPr="00000000">
              <w:rPr>
                <w:rFonts w:ascii="Verdana" w:cs="Verdana" w:eastAsia="Verdana" w:hAnsi="Verdana"/>
                <w:color w:val="3b3b3b"/>
                <w:shd w:fill="f0f8ff" w:val="clear"/>
                <w:rtl w:val="0"/>
              </w:rPr>
              <w:t xml:space="preserve"> helps us understand ourselves and make connections to others and to the world.</w:t>
            </w:r>
          </w:p>
          <w:p w:rsidR="00000000" w:rsidDel="00000000" w:rsidP="00000000" w:rsidRDefault="00000000" w:rsidRPr="00000000" w14:paraId="00000047">
            <w:pPr>
              <w:ind w:left="284" w:hanging="284"/>
              <w:rPr>
                <w:rFonts w:ascii="Verdana" w:cs="Verdana" w:eastAsia="Verdana" w:hAnsi="Verdana"/>
                <w:color w:val="3b3b3b"/>
                <w:shd w:fill="f0f8ff" w:val="clear"/>
              </w:rPr>
            </w:pPr>
            <w:r w:rsidDel="00000000" w:rsidR="00000000" w:rsidRPr="00000000">
              <w:rPr>
                <w:rtl w:val="0"/>
              </w:rPr>
            </w:r>
          </w:p>
        </w:tc>
      </w:tr>
    </w:tbl>
    <w:p w:rsidR="00000000" w:rsidDel="00000000" w:rsidP="00000000" w:rsidRDefault="00000000" w:rsidRPr="00000000" w14:paraId="0000004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LEARNING STANDARDS/INTENTIONS</w:t>
      </w:r>
    </w:p>
    <w:p w:rsidR="00000000" w:rsidDel="00000000" w:rsidP="00000000" w:rsidRDefault="00000000" w:rsidRPr="00000000" w14:paraId="0000004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resources:  </w:t>
      </w:r>
      <w:hyperlink r:id="rId14">
        <w:r w:rsidDel="00000000" w:rsidR="00000000" w:rsidRPr="00000000">
          <w:rPr>
            <w:rFonts w:ascii="Calibri" w:cs="Calibri" w:eastAsia="Calibri" w:hAnsi="Calibri"/>
            <w:color w:val="0000ff"/>
            <w:sz w:val="22"/>
            <w:szCs w:val="22"/>
            <w:u w:val="single"/>
            <w:rtl w:val="0"/>
          </w:rPr>
          <w:t xml:space="preserve">https://curriculum.gov.bc.ca/</w:t>
        </w:r>
      </w:hyperlink>
      <w:r w:rsidDel="00000000" w:rsidR="00000000" w:rsidRPr="00000000">
        <w:rPr>
          <w:rFonts w:ascii="Calibri" w:cs="Calibri" w:eastAsia="Calibri" w:hAnsi="Calibri"/>
          <w:sz w:val="22"/>
          <w:szCs w:val="22"/>
          <w:rtl w:val="0"/>
        </w:rPr>
        <w:t xml:space="preserve"> (choose course under Curriculum) </w:t>
      </w:r>
      <w:r w:rsidDel="00000000" w:rsidR="00000000" w:rsidRPr="00000000">
        <w:rPr>
          <w:rtl w:val="0"/>
        </w:rPr>
      </w:r>
    </w:p>
    <w:p w:rsidR="00000000" w:rsidDel="00000000" w:rsidP="00000000" w:rsidRDefault="00000000" w:rsidRPr="00000000" w14:paraId="0000004B">
      <w:pPr>
        <w:rPr>
          <w:rFonts w:ascii="Calibri" w:cs="Calibri" w:eastAsia="Calibri" w:hAnsi="Calibri"/>
          <w:b w:val="1"/>
          <w:sz w:val="22"/>
          <w:szCs w:val="22"/>
        </w:rPr>
      </w:pPr>
      <w:r w:rsidDel="00000000" w:rsidR="00000000" w:rsidRPr="00000000">
        <w:rPr>
          <w:rtl w:val="0"/>
        </w:rPr>
      </w:r>
    </w:p>
    <w:tbl>
      <w:tblPr>
        <w:tblStyle w:val="Table6"/>
        <w:tblW w:w="1084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1"/>
        <w:gridCol w:w="5433"/>
        <w:tblGridChange w:id="0">
          <w:tblGrid>
            <w:gridCol w:w="5411"/>
            <w:gridCol w:w="5433"/>
          </w:tblGrid>
        </w:tblGridChange>
      </w:tblGrid>
      <w:tr>
        <w:trPr>
          <w:cantSplit w:val="0"/>
          <w:trHeight w:val="260" w:hRule="atLeast"/>
          <w:tblHeader w:val="0"/>
        </w:trPr>
        <w:tc>
          <w:tcPr>
            <w:tcBorders>
              <w:bottom w:color="000000" w:space="0" w:sz="4" w:val="single"/>
            </w:tcBorders>
            <w:shd w:fill="f2f2f2" w:val="cle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Curricular Competencies: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are students expected to do? </w:t>
            </w:r>
          </w:p>
        </w:tc>
        <w:tc>
          <w:tcPr>
            <w:tcBorders>
              <w:bottom w:color="000000" w:space="0" w:sz="4" w:val="single"/>
            </w:tcBorders>
            <w:shd w:fill="f2f2f2" w:val="cle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Content:</w:t>
            </w:r>
          </w:p>
          <w:p w:rsidR="00000000" w:rsidDel="00000000" w:rsidP="00000000" w:rsidRDefault="00000000" w:rsidRPr="00000000" w14:paraId="0000004F">
            <w:pP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What are students expected to learn?</w:t>
            </w:r>
            <w:r w:rsidDel="00000000" w:rsidR="00000000" w:rsidRPr="00000000">
              <w:rPr>
                <w:rtl w:val="0"/>
              </w:rPr>
            </w:r>
          </w:p>
        </w:tc>
      </w:tr>
      <w:tr>
        <w:trPr>
          <w:cantSplit w:val="0"/>
          <w:trHeight w:val="1347" w:hRule="atLeast"/>
          <w:tblHeader w:val="0"/>
        </w:trPr>
        <w:tc>
          <w:tcPr>
            <w:shd w:fill="auto" w:val="cle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Fonts w:ascii="Verdana" w:cs="Verdana" w:eastAsia="Verdana" w:hAnsi="Verdana"/>
                <w:color w:val="3b3b3b"/>
                <w:highlight w:val="white"/>
                <w:rtl w:val="0"/>
              </w:rPr>
              <w:t xml:space="preserve">Recognize and appreciate how </w:t>
            </w:r>
            <w:hyperlink r:id="rId15">
              <w:r w:rsidDel="00000000" w:rsidR="00000000" w:rsidRPr="00000000">
                <w:rPr>
                  <w:rFonts w:ascii="Verdana" w:cs="Verdana" w:eastAsia="Verdana" w:hAnsi="Verdana"/>
                  <w:color w:val="0071b3"/>
                  <w:highlight w:val="white"/>
                  <w:u w:val="single"/>
                  <w:rtl w:val="0"/>
                </w:rPr>
                <w:t xml:space="preserve">different features, forms, and genres of texts</w:t>
              </w:r>
            </w:hyperlink>
            <w:r w:rsidDel="00000000" w:rsidR="00000000" w:rsidRPr="00000000">
              <w:rPr>
                <w:rFonts w:ascii="Verdana" w:cs="Verdana" w:eastAsia="Verdana" w:hAnsi="Verdana"/>
                <w:color w:val="3b3b3b"/>
                <w:highlight w:val="white"/>
                <w:rtl w:val="0"/>
              </w:rPr>
              <w:t xml:space="preserve"> reflect different purposes, audiences, and messages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hyperlink r:id="rId16">
              <w:r w:rsidDel="00000000" w:rsidR="00000000" w:rsidRPr="00000000">
                <w:rPr>
                  <w:rFonts w:ascii="Verdana" w:cs="Verdana" w:eastAsia="Verdana" w:hAnsi="Verdana"/>
                  <w:color w:val="0071b3"/>
                  <w:highlight w:val="white"/>
                  <w:u w:val="single"/>
                  <w:rtl w:val="0"/>
                </w:rPr>
                <w:t xml:space="preserve">Think critically, creatively, and reflectively</w:t>
              </w:r>
            </w:hyperlink>
            <w:r w:rsidDel="00000000" w:rsidR="00000000" w:rsidRPr="00000000">
              <w:rPr>
                <w:rFonts w:ascii="Verdana" w:cs="Verdana" w:eastAsia="Verdana" w:hAnsi="Verdana"/>
                <w:color w:val="3b3b3b"/>
                <w:highlight w:val="white"/>
                <w:rtl w:val="0"/>
              </w:rPr>
              <w:t xml:space="preserve"> to explore ideas within, between, and beyond texts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Fonts w:ascii="Verdana" w:cs="Verdana" w:eastAsia="Verdana" w:hAnsi="Verdana"/>
                <w:color w:val="3b3b3b"/>
                <w:highlight w:val="white"/>
                <w:rtl w:val="0"/>
              </w:rPr>
              <w:t xml:space="preserve">Recognize and identify the role of </w:t>
            </w:r>
            <w:hyperlink r:id="rId17">
              <w:r w:rsidDel="00000000" w:rsidR="00000000" w:rsidRPr="00000000">
                <w:rPr>
                  <w:rFonts w:ascii="Verdana" w:cs="Verdana" w:eastAsia="Verdana" w:hAnsi="Verdana"/>
                  <w:color w:val="0071b3"/>
                  <w:highlight w:val="white"/>
                  <w:u w:val="single"/>
                  <w:rtl w:val="0"/>
                </w:rPr>
                <w:t xml:space="preserve">personal, social, and cultural contexts, values, and perspectives</w:t>
              </w:r>
            </w:hyperlink>
            <w:r w:rsidDel="00000000" w:rsidR="00000000" w:rsidRPr="00000000">
              <w:rPr>
                <w:rFonts w:ascii="Verdana" w:cs="Verdana" w:eastAsia="Verdana" w:hAnsi="Verdana"/>
                <w:color w:val="3b3b3b"/>
                <w:highlight w:val="white"/>
                <w:rtl w:val="0"/>
              </w:rPr>
              <w:t xml:space="preserve"> in </w:t>
            </w:r>
            <w:hyperlink r:id="rId18">
              <w:r w:rsidDel="00000000" w:rsidR="00000000" w:rsidRPr="00000000">
                <w:rPr>
                  <w:rFonts w:ascii="Verdana" w:cs="Verdana" w:eastAsia="Verdana" w:hAnsi="Verdana"/>
                  <w:color w:val="0071b3"/>
                  <w:highlight w:val="white"/>
                  <w:u w:val="single"/>
                  <w:rtl w:val="0"/>
                </w:rPr>
                <w:t xml:space="preserve">texts</w:t>
              </w:r>
            </w:hyperlink>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Fonts w:ascii="Verdana" w:cs="Verdana" w:eastAsia="Verdana" w:hAnsi="Verdana"/>
                <w:color w:val="3b3b3b"/>
                <w:highlight w:val="white"/>
                <w:rtl w:val="0"/>
              </w:rPr>
              <w:t xml:space="preserve">Construct meaningful personal connections between self, </w:t>
            </w:r>
            <w:hyperlink r:id="rId19">
              <w:r w:rsidDel="00000000" w:rsidR="00000000" w:rsidRPr="00000000">
                <w:rPr>
                  <w:rFonts w:ascii="Verdana" w:cs="Verdana" w:eastAsia="Verdana" w:hAnsi="Verdana"/>
                  <w:color w:val="0071b3"/>
                  <w:highlight w:val="white"/>
                  <w:u w:val="single"/>
                  <w:rtl w:val="0"/>
                </w:rPr>
                <w:t xml:space="preserve">text</w:t>
              </w:r>
            </w:hyperlink>
            <w:r w:rsidDel="00000000" w:rsidR="00000000" w:rsidRPr="00000000">
              <w:rPr>
                <w:rFonts w:ascii="Verdana" w:cs="Verdana" w:eastAsia="Verdana" w:hAnsi="Verdana"/>
                <w:color w:val="3b3b3b"/>
                <w:highlight w:val="white"/>
                <w:rtl w:val="0"/>
              </w:rPr>
              <w:t xml:space="preserve">, and world</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hyperlink r:id="rId20">
              <w:r w:rsidDel="00000000" w:rsidR="00000000" w:rsidRPr="00000000">
                <w:rPr>
                  <w:rFonts w:ascii="Verdana" w:cs="Verdana" w:eastAsia="Verdana" w:hAnsi="Verdana"/>
                  <w:color w:val="0071b3"/>
                  <w:highlight w:val="white"/>
                  <w:u w:val="single"/>
                  <w:rtl w:val="0"/>
                </w:rPr>
                <w:t xml:space="preserve">Exchange ideas and viewpoints</w:t>
              </w:r>
            </w:hyperlink>
            <w:r w:rsidDel="00000000" w:rsidR="00000000" w:rsidRPr="00000000">
              <w:rPr>
                <w:rFonts w:ascii="Verdana" w:cs="Verdana" w:eastAsia="Verdana" w:hAnsi="Verdana"/>
                <w:color w:val="3b3b3b"/>
                <w:highlight w:val="white"/>
                <w:rtl w:val="0"/>
              </w:rPr>
              <w:t xml:space="preserve"> to build shared understanding and extend thinking</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Fonts w:ascii="Verdana" w:cs="Verdana" w:eastAsia="Verdana" w:hAnsi="Verdana"/>
                <w:color w:val="3b3b3b"/>
                <w:highlight w:val="white"/>
                <w:rtl w:val="0"/>
              </w:rPr>
              <w:t xml:space="preserve">Transform ideas and information to create original texts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tl w:val="0"/>
              </w:rPr>
            </w:r>
          </w:p>
        </w:tc>
        <w:tc>
          <w:tcPr>
            <w:shd w:fill="auto" w:val="clear"/>
          </w:tcPr>
          <w:p w:rsidR="00000000" w:rsidDel="00000000" w:rsidP="00000000" w:rsidRDefault="00000000" w:rsidRPr="00000000" w14:paraId="0000005D">
            <w:pPr>
              <w:shd w:fill="f0f8ff" w:val="clear"/>
              <w:spacing w:after="160" w:lineRule="auto"/>
              <w:rPr>
                <w:rFonts w:ascii="Verdana" w:cs="Verdana" w:eastAsia="Verdana" w:hAnsi="Verdana"/>
                <w:color w:val="3b3b3b"/>
              </w:rPr>
            </w:pPr>
            <w:r w:rsidDel="00000000" w:rsidR="00000000" w:rsidRPr="00000000">
              <w:rPr>
                <w:rFonts w:ascii="Verdana" w:cs="Verdana" w:eastAsia="Verdana" w:hAnsi="Verdana"/>
                <w:color w:val="3b3b3b"/>
                <w:rtl w:val="0"/>
              </w:rPr>
              <w:t xml:space="preserve">Story/text</w:t>
            </w:r>
          </w:p>
          <w:p w:rsidR="00000000" w:rsidDel="00000000" w:rsidP="00000000" w:rsidRDefault="00000000" w:rsidRPr="00000000" w14:paraId="0000005E">
            <w:pPr>
              <w:numPr>
                <w:ilvl w:val="0"/>
                <w:numId w:val="9"/>
              </w:numPr>
              <w:spacing w:after="0" w:afterAutospacing="0" w:lineRule="auto"/>
              <w:ind w:left="720" w:hanging="360"/>
            </w:pPr>
            <w:hyperlink r:id="rId21">
              <w:r w:rsidDel="00000000" w:rsidR="00000000" w:rsidRPr="00000000">
                <w:rPr>
                  <w:rFonts w:ascii="Verdana" w:cs="Verdana" w:eastAsia="Verdana" w:hAnsi="Verdana"/>
                  <w:color w:val="0071b3"/>
                  <w:u w:val="single"/>
                  <w:rtl w:val="0"/>
                </w:rPr>
                <w:t xml:space="preserve">tex</w:t>
              </w:r>
            </w:hyperlink>
            <w:r w:rsidDel="00000000" w:rsidR="00000000" w:rsidRPr="00000000">
              <w:rPr>
                <w:rFonts w:ascii="Verdana" w:cs="Verdana" w:eastAsia="Verdana" w:hAnsi="Verdana"/>
                <w:color w:val="0071b3"/>
                <w:u w:val="single"/>
                <w:rtl w:val="0"/>
              </w:rPr>
              <w:t xml:space="preserve">t</w:t>
            </w:r>
          </w:p>
          <w:p w:rsidR="00000000" w:rsidDel="00000000" w:rsidP="00000000" w:rsidRDefault="00000000" w:rsidRPr="00000000" w14:paraId="0000005F">
            <w:pPr>
              <w:numPr>
                <w:ilvl w:val="0"/>
                <w:numId w:val="9"/>
              </w:numPr>
              <w:spacing w:after="400" w:lineRule="auto"/>
              <w:ind w:left="720" w:hanging="360"/>
            </w:pPr>
            <w:hyperlink r:id="rId22">
              <w:r w:rsidDel="00000000" w:rsidR="00000000" w:rsidRPr="00000000">
                <w:rPr>
                  <w:rFonts w:ascii="Verdana" w:cs="Verdana" w:eastAsia="Verdana" w:hAnsi="Verdana"/>
                  <w:color w:val="0071b3"/>
                  <w:u w:val="single"/>
                  <w:rtl w:val="0"/>
                </w:rPr>
                <w:t xml:space="preserve">literary devices</w:t>
              </w:r>
            </w:hyperlink>
            <w:r w:rsidDel="00000000" w:rsidR="00000000" w:rsidRPr="00000000">
              <w:rPr>
                <w:rtl w:val="0"/>
              </w:rPr>
            </w:r>
          </w:p>
          <w:p w:rsidR="00000000" w:rsidDel="00000000" w:rsidP="00000000" w:rsidRDefault="00000000" w:rsidRPr="00000000" w14:paraId="00000060">
            <w:pPr>
              <w:shd w:fill="f0f8ff" w:val="clear"/>
              <w:spacing w:after="160" w:lineRule="auto"/>
              <w:rPr>
                <w:rFonts w:ascii="Verdana" w:cs="Verdana" w:eastAsia="Verdana" w:hAnsi="Verdana"/>
                <w:color w:val="3b3b3b"/>
              </w:rPr>
            </w:pPr>
            <w:r w:rsidDel="00000000" w:rsidR="00000000" w:rsidRPr="00000000">
              <w:rPr>
                <w:rFonts w:ascii="Verdana" w:cs="Verdana" w:eastAsia="Verdana" w:hAnsi="Verdana"/>
                <w:color w:val="3b3b3b"/>
                <w:rtl w:val="0"/>
              </w:rPr>
              <w:t xml:space="preserve">Strategies and processes</w:t>
            </w:r>
          </w:p>
          <w:p w:rsidR="00000000" w:rsidDel="00000000" w:rsidP="00000000" w:rsidRDefault="00000000" w:rsidRPr="00000000" w14:paraId="00000061">
            <w:pPr>
              <w:numPr>
                <w:ilvl w:val="0"/>
                <w:numId w:val="16"/>
              </w:numPr>
              <w:spacing w:after="0" w:afterAutospacing="0" w:lineRule="auto"/>
              <w:ind w:left="720" w:hanging="360"/>
            </w:pPr>
            <w:hyperlink r:id="rId23">
              <w:r w:rsidDel="00000000" w:rsidR="00000000" w:rsidRPr="00000000">
                <w:rPr>
                  <w:rFonts w:ascii="Verdana" w:cs="Verdana" w:eastAsia="Verdana" w:hAnsi="Verdana"/>
                  <w:color w:val="0071b3"/>
                  <w:u w:val="single"/>
                  <w:rtl w:val="0"/>
                </w:rPr>
                <w:t xml:space="preserve">reading strategies</w:t>
              </w:r>
            </w:hyperlink>
            <w:r w:rsidDel="00000000" w:rsidR="00000000" w:rsidRPr="00000000">
              <w:rPr>
                <w:rtl w:val="0"/>
              </w:rPr>
            </w:r>
          </w:p>
          <w:p w:rsidR="00000000" w:rsidDel="00000000" w:rsidP="00000000" w:rsidRDefault="00000000" w:rsidRPr="00000000" w14:paraId="00000062">
            <w:pPr>
              <w:numPr>
                <w:ilvl w:val="0"/>
                <w:numId w:val="16"/>
              </w:numPr>
              <w:spacing w:after="0" w:afterAutospacing="0" w:lineRule="auto"/>
              <w:ind w:left="720" w:hanging="360"/>
            </w:pPr>
            <w:hyperlink r:id="rId24">
              <w:r w:rsidDel="00000000" w:rsidR="00000000" w:rsidRPr="00000000">
                <w:rPr>
                  <w:rFonts w:ascii="Verdana" w:cs="Verdana" w:eastAsia="Verdana" w:hAnsi="Verdana"/>
                  <w:color w:val="0071b3"/>
                  <w:u w:val="single"/>
                  <w:rtl w:val="0"/>
                </w:rPr>
                <w:t xml:space="preserve">metacognitive strategies</w:t>
              </w:r>
            </w:hyperlink>
            <w:r w:rsidDel="00000000" w:rsidR="00000000" w:rsidRPr="00000000">
              <w:rPr>
                <w:rtl w:val="0"/>
              </w:rPr>
            </w:r>
          </w:p>
          <w:p w:rsidR="00000000" w:rsidDel="00000000" w:rsidP="00000000" w:rsidRDefault="00000000" w:rsidRPr="00000000" w14:paraId="00000063">
            <w:pPr>
              <w:numPr>
                <w:ilvl w:val="0"/>
                <w:numId w:val="16"/>
              </w:numPr>
              <w:spacing w:after="400" w:lineRule="auto"/>
              <w:ind w:left="720" w:hanging="360"/>
            </w:pPr>
            <w:hyperlink r:id="rId25">
              <w:r w:rsidDel="00000000" w:rsidR="00000000" w:rsidRPr="00000000">
                <w:rPr>
                  <w:rFonts w:ascii="Verdana" w:cs="Verdana" w:eastAsia="Verdana" w:hAnsi="Verdana"/>
                  <w:color w:val="0071b3"/>
                  <w:u w:val="single"/>
                  <w:rtl w:val="0"/>
                </w:rPr>
                <w:t xml:space="preserve">writing processes</w:t>
              </w:r>
            </w:hyperlink>
            <w:r w:rsidDel="00000000" w:rsidR="00000000" w:rsidRPr="00000000">
              <w:rPr>
                <w:rtl w:val="0"/>
              </w:rPr>
            </w:r>
          </w:p>
          <w:p w:rsidR="00000000" w:rsidDel="00000000" w:rsidP="00000000" w:rsidRDefault="00000000" w:rsidRPr="00000000" w14:paraId="00000064">
            <w:pPr>
              <w:shd w:fill="f0f8ff" w:val="clear"/>
              <w:spacing w:after="160" w:lineRule="auto"/>
              <w:rPr>
                <w:rFonts w:ascii="Verdana" w:cs="Verdana" w:eastAsia="Verdana" w:hAnsi="Verdana"/>
                <w:color w:val="0071b3"/>
                <w:u w:val="single"/>
              </w:rPr>
            </w:pPr>
            <w:r w:rsidDel="00000000" w:rsidR="00000000" w:rsidRPr="00000000">
              <w:rPr>
                <w:rFonts w:ascii="Verdana" w:cs="Verdana" w:eastAsia="Verdana" w:hAnsi="Verdana"/>
                <w:color w:val="3b3b3b"/>
                <w:rtl w:val="0"/>
              </w:rPr>
              <w:t xml:space="preserve">Language features, structures, and conventions</w:t>
            </w:r>
            <w:r w:rsidDel="00000000" w:rsidR="00000000" w:rsidRPr="00000000">
              <w:rPr>
                <w:rtl w:val="0"/>
              </w:rPr>
            </w:r>
          </w:p>
          <w:p w:rsidR="00000000" w:rsidDel="00000000" w:rsidP="00000000" w:rsidRDefault="00000000" w:rsidRPr="00000000" w14:paraId="00000065">
            <w:pPr>
              <w:numPr>
                <w:ilvl w:val="0"/>
                <w:numId w:val="5"/>
              </w:numPr>
              <w:spacing w:after="400" w:lineRule="auto"/>
              <w:ind w:left="720" w:hanging="360"/>
            </w:pPr>
            <w:hyperlink r:id="rId26">
              <w:r w:rsidDel="00000000" w:rsidR="00000000" w:rsidRPr="00000000">
                <w:rPr>
                  <w:rFonts w:ascii="Verdana" w:cs="Verdana" w:eastAsia="Verdana" w:hAnsi="Verdana"/>
                  <w:color w:val="0071b3"/>
                  <w:u w:val="single"/>
                  <w:rtl w:val="0"/>
                </w:rPr>
                <w:t xml:space="preserve">conventions</w:t>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6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ASSESSMENT PLAN</w:t>
      </w:r>
    </w:p>
    <w:p w:rsidR="00000000" w:rsidDel="00000000" w:rsidP="00000000" w:rsidRDefault="00000000" w:rsidRPr="00000000" w14:paraId="00000069">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27">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Fonts w:ascii="Calibri" w:cs="Calibri" w:eastAsia="Calibri" w:hAnsi="Calibri"/>
          <w:sz w:val="22"/>
          <w:szCs w:val="22"/>
          <w:rtl w:val="0"/>
        </w:rPr>
        <w:t xml:space="preserve"> and</w:t>
      </w:r>
      <w:r w:rsidDel="00000000" w:rsidR="00000000" w:rsidRPr="00000000">
        <w:rPr>
          <w:rFonts w:ascii="Calibri" w:cs="Calibri" w:eastAsia="Calibri" w:hAnsi="Calibri"/>
          <w:b w:val="1"/>
          <w:sz w:val="22"/>
          <w:szCs w:val="22"/>
          <w:rtl w:val="0"/>
        </w:rPr>
        <w:t xml:space="preserve"> </w:t>
      </w:r>
      <w:hyperlink r:id="rId28">
        <w:r w:rsidDel="00000000" w:rsidR="00000000" w:rsidRPr="00000000">
          <w:rPr>
            <w:rFonts w:ascii="Calibri" w:cs="Calibri" w:eastAsia="Calibri" w:hAnsi="Calibri"/>
            <w:color w:val="0000ff"/>
            <w:sz w:val="22"/>
            <w:szCs w:val="22"/>
            <w:u w:val="single"/>
            <w:rtl w:val="0"/>
          </w:rPr>
          <w:t xml:space="preserve">https://curriculum.gov.bc.ca/classroom-assessment</w:t>
        </w:r>
      </w:hyperlink>
      <w:r w:rsidDel="00000000" w:rsidR="00000000" w:rsidRPr="00000000">
        <w:rPr>
          <w:rtl w:val="0"/>
        </w:rPr>
      </w:r>
    </w:p>
    <w:p w:rsidR="00000000" w:rsidDel="00000000" w:rsidP="00000000" w:rsidRDefault="00000000" w:rsidRPr="00000000" w14:paraId="0000006A">
      <w:pPr>
        <w:rPr>
          <w:rFonts w:ascii="Calibri" w:cs="Calibri" w:eastAsia="Calibri" w:hAnsi="Calibri"/>
          <w:b w:val="1"/>
          <w:sz w:val="22"/>
          <w:szCs w:val="22"/>
        </w:rPr>
      </w:pPr>
      <w:r w:rsidDel="00000000" w:rsidR="00000000" w:rsidRPr="00000000">
        <w:rPr>
          <w:rtl w:val="0"/>
        </w:rPr>
      </w:r>
    </w:p>
    <w:tbl>
      <w:tblPr>
        <w:tblStyle w:val="Table7"/>
        <w:tblW w:w="1084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44"/>
        <w:tblGridChange w:id="0">
          <w:tblGrid>
            <w:gridCol w:w="10844"/>
          </w:tblGrid>
        </w:tblGridChange>
      </w:tblGrid>
      <w:tr>
        <w:trPr>
          <w:cantSplit w:val="0"/>
          <w:trHeight w:val="260" w:hRule="atLeast"/>
          <w:tblHeader w:val="0"/>
        </w:trPr>
        <w:tc>
          <w:tcPr>
            <w:shd w:fill="f2f2f2" w:val="clear"/>
          </w:tcPr>
          <w:p w:rsidR="00000000" w:rsidDel="00000000" w:rsidP="00000000" w:rsidRDefault="00000000" w:rsidRPr="00000000" w14:paraId="0000006B">
            <w:pPr>
              <w:rPr>
                <w:rFonts w:ascii="Calibri" w:cs="Calibri" w:eastAsia="Calibri" w:hAnsi="Calibri"/>
                <w:i w:val="1"/>
                <w:sz w:val="22"/>
                <w:szCs w:val="22"/>
              </w:rPr>
            </w:pPr>
            <w:r w:rsidDel="00000000" w:rsidR="00000000" w:rsidRPr="00000000">
              <w:rPr>
                <w:rFonts w:ascii="Calibri" w:cs="Calibri" w:eastAsia="Calibri" w:hAnsi="Calibri"/>
                <w:i w:val="1"/>
                <w:sz w:val="22"/>
                <w:szCs w:val="22"/>
                <w:shd w:fill="f2f2f2" w:val="clear"/>
                <w:rtl w:val="0"/>
              </w:rPr>
              <w:t xml:space="preserve">How will students demonstrate their learning or achieve the learning intentions? How will they know if they are proficient? How will the evidence be collected, documented and shared? Will you use </w:t>
            </w:r>
            <w:r w:rsidDel="00000000" w:rsidR="00000000" w:rsidRPr="00000000">
              <w:rPr>
                <w:rFonts w:ascii="Calibri" w:cs="Calibri" w:eastAsia="Calibri" w:hAnsi="Calibri"/>
                <w:b w:val="1"/>
                <w:i w:val="1"/>
                <w:sz w:val="22"/>
                <w:szCs w:val="22"/>
                <w:shd w:fill="f2f2f2" w:val="clear"/>
                <w:rtl w:val="0"/>
              </w:rPr>
              <w:t xml:space="preserve">observation</w:t>
            </w:r>
            <w:r w:rsidDel="00000000" w:rsidR="00000000" w:rsidRPr="00000000">
              <w:rPr>
                <w:rFonts w:ascii="Calibri" w:cs="Calibri" w:eastAsia="Calibri" w:hAnsi="Calibri"/>
                <w:i w:val="1"/>
                <w:sz w:val="22"/>
                <w:szCs w:val="22"/>
                <w:shd w:fill="f2f2f2" w:val="clear"/>
                <w:rtl w:val="0"/>
              </w:rPr>
              <w:t xml:space="preserve">s, have targeted </w:t>
            </w:r>
            <w:r w:rsidDel="00000000" w:rsidR="00000000" w:rsidRPr="00000000">
              <w:rPr>
                <w:rFonts w:ascii="Calibri" w:cs="Calibri" w:eastAsia="Calibri" w:hAnsi="Calibri"/>
                <w:b w:val="1"/>
                <w:i w:val="1"/>
                <w:sz w:val="22"/>
                <w:szCs w:val="22"/>
                <w:shd w:fill="f2f2f2" w:val="clear"/>
                <w:rtl w:val="0"/>
              </w:rPr>
              <w:t xml:space="preserve">conversations</w:t>
            </w:r>
            <w:r w:rsidDel="00000000" w:rsidR="00000000" w:rsidRPr="00000000">
              <w:rPr>
                <w:rFonts w:ascii="Calibri" w:cs="Calibri" w:eastAsia="Calibri" w:hAnsi="Calibri"/>
                <w:i w:val="1"/>
                <w:sz w:val="22"/>
                <w:szCs w:val="22"/>
                <w:shd w:fill="f2f2f2" w:val="clear"/>
                <w:rtl w:val="0"/>
              </w:rPr>
              <w:t xml:space="preserve">, or collect </w:t>
            </w:r>
            <w:r w:rsidDel="00000000" w:rsidR="00000000" w:rsidRPr="00000000">
              <w:rPr>
                <w:rFonts w:ascii="Calibri" w:cs="Calibri" w:eastAsia="Calibri" w:hAnsi="Calibri"/>
                <w:b w:val="1"/>
                <w:i w:val="1"/>
                <w:sz w:val="22"/>
                <w:szCs w:val="22"/>
                <w:shd w:fill="f2f2f2" w:val="clear"/>
                <w:rtl w:val="0"/>
              </w:rPr>
              <w:t xml:space="preserve">products</w:t>
            </w:r>
            <w:r w:rsidDel="00000000" w:rsidR="00000000" w:rsidRPr="00000000">
              <w:rPr>
                <w:rFonts w:ascii="Calibri" w:cs="Calibri" w:eastAsia="Calibri" w:hAnsi="Calibri"/>
                <w:i w:val="1"/>
                <w:sz w:val="22"/>
                <w:szCs w:val="22"/>
                <w:shd w:fill="f2f2f2" w:val="clear"/>
                <w:rtl w:val="0"/>
              </w:rPr>
              <w:t xml:space="preserve">? Mention any opportunities for feedback, self-assessment, peer assessment and teacher assessment. What tools, structures, or rubrics will you use to assess student learning (e.g. Performance Standard Quick Scale)? Will the</w:t>
            </w:r>
            <w:r w:rsidDel="00000000" w:rsidR="00000000" w:rsidRPr="00000000">
              <w:rPr>
                <w:rFonts w:ascii="Calibri" w:cs="Calibri" w:eastAsia="Calibri" w:hAnsi="Calibri"/>
                <w:i w:val="1"/>
                <w:sz w:val="22"/>
                <w:szCs w:val="22"/>
                <w:rtl w:val="0"/>
              </w:rPr>
              <w:t xml:space="preserve"> assessments be </w:t>
            </w:r>
            <w:r w:rsidDel="00000000" w:rsidR="00000000" w:rsidRPr="00000000">
              <w:rPr>
                <w:rFonts w:ascii="Calibri" w:cs="Calibri" w:eastAsia="Calibri" w:hAnsi="Calibri"/>
                <w:b w:val="1"/>
                <w:i w:val="1"/>
                <w:sz w:val="22"/>
                <w:szCs w:val="22"/>
                <w:rtl w:val="0"/>
              </w:rPr>
              <w:t xml:space="preserve">formative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b w:val="1"/>
                <w:i w:val="1"/>
                <w:sz w:val="22"/>
                <w:szCs w:val="22"/>
                <w:rtl w:val="0"/>
              </w:rPr>
              <w:t xml:space="preserve">summative</w:t>
            </w:r>
            <w:r w:rsidDel="00000000" w:rsidR="00000000" w:rsidRPr="00000000">
              <w:rPr>
                <w:rFonts w:ascii="Calibri" w:cs="Calibri" w:eastAsia="Calibri" w:hAnsi="Calibri"/>
                <w:i w:val="1"/>
                <w:sz w:val="22"/>
                <w:szCs w:val="22"/>
                <w:rtl w:val="0"/>
              </w:rPr>
              <w:t xml:space="preserve">, or both?</w:t>
            </w:r>
          </w:p>
        </w:tc>
      </w:tr>
      <w:tr>
        <w:trPr>
          <w:cantSplit w:val="0"/>
          <w:trHeight w:val="947" w:hRule="atLeast"/>
          <w:tblHeader w:val="0"/>
        </w:trPr>
        <w:tc>
          <w:tcPr>
            <w:shd w:fill="auto" w:val="clear"/>
          </w:tcPr>
          <w:p w:rsidR="00000000" w:rsidDel="00000000" w:rsidP="00000000" w:rsidRDefault="00000000" w:rsidRPr="00000000" w14:paraId="0000006C">
            <w:pPr>
              <w:numPr>
                <w:ilvl w:val="0"/>
                <w:numId w:val="2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observation of participation and engagement in discussions and activities </w:t>
            </w:r>
          </w:p>
          <w:p w:rsidR="00000000" w:rsidDel="00000000" w:rsidP="00000000" w:rsidRDefault="00000000" w:rsidRPr="00000000" w14:paraId="0000006D">
            <w:pPr>
              <w:numPr>
                <w:ilvl w:val="0"/>
                <w:numId w:val="2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group participation, observing contributions to group discussion</w:t>
            </w:r>
          </w:p>
          <w:p w:rsidR="00000000" w:rsidDel="00000000" w:rsidP="00000000" w:rsidRDefault="00000000" w:rsidRPr="00000000" w14:paraId="0000006E">
            <w:pPr>
              <w:numPr>
                <w:ilvl w:val="0"/>
                <w:numId w:val="2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writing assignment </w:t>
            </w:r>
          </w:p>
        </w:tc>
      </w:tr>
    </w:tbl>
    <w:p w:rsidR="00000000" w:rsidDel="00000000" w:rsidP="00000000" w:rsidRDefault="00000000" w:rsidRPr="00000000" w14:paraId="0000006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DESIGN CONSIDERATIONS</w:t>
      </w:r>
    </w:p>
    <w:p w:rsidR="00000000" w:rsidDel="00000000" w:rsidP="00000000" w:rsidRDefault="00000000" w:rsidRPr="00000000" w14:paraId="0000007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29">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tl w:val="0"/>
        </w:rPr>
      </w:r>
    </w:p>
    <w:p w:rsidR="00000000" w:rsidDel="00000000" w:rsidP="00000000" w:rsidRDefault="00000000" w:rsidRPr="00000000" w14:paraId="00000072">
      <w:pPr>
        <w:rPr>
          <w:rFonts w:ascii="Calibri" w:cs="Calibri" w:eastAsia="Calibri" w:hAnsi="Calibri"/>
          <w:b w:val="1"/>
          <w:sz w:val="22"/>
          <w:szCs w:val="22"/>
        </w:rPr>
      </w:pPr>
      <w:r w:rsidDel="00000000" w:rsidR="00000000" w:rsidRPr="00000000">
        <w:rPr>
          <w:rtl w:val="0"/>
        </w:rPr>
      </w:r>
    </w:p>
    <w:tbl>
      <w:tblPr>
        <w:tblStyle w:val="Table8"/>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73">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Make brief notes to indicate how the lesson will meet needs of your students for: </w:t>
            </w:r>
            <w:r w:rsidDel="00000000" w:rsidR="00000000" w:rsidRPr="00000000">
              <w:rPr>
                <w:rFonts w:ascii="Calibri" w:cs="Calibri" w:eastAsia="Calibri" w:hAnsi="Calibri"/>
                <w:i w:val="1"/>
                <w:sz w:val="22"/>
                <w:szCs w:val="22"/>
                <w:u w:val="single"/>
                <w:rtl w:val="0"/>
              </w:rPr>
              <w:t xml:space="preserve">differentiation</w:t>
            </w:r>
            <w:r w:rsidDel="00000000" w:rsidR="00000000" w:rsidRPr="00000000">
              <w:rPr>
                <w:rFonts w:ascii="Calibri" w:cs="Calibri" w:eastAsia="Calibri" w:hAnsi="Calibri"/>
                <w:i w:val="1"/>
                <w:sz w:val="22"/>
                <w:szCs w:val="22"/>
                <w:rtl w:val="0"/>
              </w:rPr>
              <w:t xml:space="preserve">, especially for known exceptionalities, learning differences or barriers, and language abilities; i</w:t>
            </w:r>
            <w:r w:rsidDel="00000000" w:rsidR="00000000" w:rsidRPr="00000000">
              <w:rPr>
                <w:rFonts w:ascii="Calibri" w:cs="Calibri" w:eastAsia="Calibri" w:hAnsi="Calibri"/>
                <w:i w:val="1"/>
                <w:sz w:val="22"/>
                <w:szCs w:val="22"/>
                <w:u w:val="single"/>
                <w:rtl w:val="0"/>
              </w:rPr>
              <w:t xml:space="preserve">nclusion</w:t>
            </w:r>
            <w:r w:rsidDel="00000000" w:rsidR="00000000" w:rsidRPr="00000000">
              <w:rPr>
                <w:rFonts w:ascii="Calibri" w:cs="Calibri" w:eastAsia="Calibri" w:hAnsi="Calibri"/>
                <w:i w:val="1"/>
                <w:sz w:val="22"/>
                <w:szCs w:val="22"/>
                <w:rtl w:val="0"/>
              </w:rPr>
              <w:t xml:space="preserve"> of diverse needs, interests, cultural safety and relevance; </w:t>
            </w:r>
            <w:r w:rsidDel="00000000" w:rsidR="00000000" w:rsidRPr="00000000">
              <w:rPr>
                <w:rFonts w:ascii="Calibri" w:cs="Calibri" w:eastAsia="Calibri" w:hAnsi="Calibri"/>
                <w:i w:val="1"/>
                <w:sz w:val="22"/>
                <w:szCs w:val="22"/>
                <w:u w:val="single"/>
                <w:rtl w:val="0"/>
              </w:rPr>
              <w:t xml:space="preserve">higher order thinking</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sz w:val="22"/>
                <w:szCs w:val="22"/>
                <w:u w:val="single"/>
                <w:rtl w:val="0"/>
              </w:rPr>
              <w:t xml:space="preserve">motivation</w:t>
            </w:r>
            <w:r w:rsidDel="00000000" w:rsidR="00000000" w:rsidRPr="00000000">
              <w:rPr>
                <w:rFonts w:ascii="Calibri" w:cs="Calibri" w:eastAsia="Calibri" w:hAnsi="Calibri"/>
                <w:i w:val="1"/>
                <w:sz w:val="22"/>
                <w:szCs w:val="22"/>
                <w:rtl w:val="0"/>
              </w:rPr>
              <w:t xml:space="preserve">s and specific </w:t>
            </w:r>
            <w:r w:rsidDel="00000000" w:rsidR="00000000" w:rsidRPr="00000000">
              <w:rPr>
                <w:rFonts w:ascii="Calibri" w:cs="Calibri" w:eastAsia="Calibri" w:hAnsi="Calibri"/>
                <w:i w:val="1"/>
                <w:sz w:val="22"/>
                <w:szCs w:val="22"/>
                <w:u w:val="single"/>
                <w:rtl w:val="0"/>
              </w:rPr>
              <w:t xml:space="preserve">adaptations or modifications</w:t>
            </w:r>
            <w:r w:rsidDel="00000000" w:rsidR="00000000" w:rsidRPr="00000000">
              <w:rPr>
                <w:rFonts w:ascii="Calibri" w:cs="Calibri" w:eastAsia="Calibri" w:hAnsi="Calibri"/>
                <w:i w:val="1"/>
                <w:sz w:val="22"/>
                <w:szCs w:val="22"/>
                <w:rtl w:val="0"/>
              </w:rPr>
              <w:t xml:space="preserve"> for identified students or </w:t>
            </w:r>
            <w:r w:rsidDel="00000000" w:rsidR="00000000" w:rsidRPr="00000000">
              <w:rPr>
                <w:rFonts w:ascii="Calibri" w:cs="Calibri" w:eastAsia="Calibri" w:hAnsi="Calibri"/>
                <w:i w:val="1"/>
                <w:sz w:val="22"/>
                <w:szCs w:val="22"/>
                <w:rtl w:val="0"/>
              </w:rPr>
              <w:t xml:space="preserve">behavioural</w:t>
            </w:r>
            <w:r w:rsidDel="00000000" w:rsidR="00000000" w:rsidRPr="00000000">
              <w:rPr>
                <w:rFonts w:ascii="Calibri" w:cs="Calibri" w:eastAsia="Calibri" w:hAnsi="Calibri"/>
                <w:i w:val="1"/>
                <w:sz w:val="22"/>
                <w:szCs w:val="22"/>
                <w:rtl w:val="0"/>
              </w:rPr>
              <w:t xml:space="preserve"> challenges. Mention any other design notes of importance, e.g. cross-curricular connections, organization or management strategies you plan to use, extensions for students that need or want a challenge.</w:t>
            </w:r>
            <w:r w:rsidDel="00000000" w:rsidR="00000000" w:rsidRPr="00000000">
              <w:rPr>
                <w:rtl w:val="0"/>
              </w:rPr>
            </w:r>
          </w:p>
        </w:tc>
      </w:tr>
      <w:tr>
        <w:trPr>
          <w:cantSplit w:val="0"/>
          <w:trHeight w:val="858" w:hRule="atLeast"/>
          <w:tblHeader w:val="0"/>
        </w:trPr>
        <w:tc>
          <w:tcPr/>
          <w:p w:rsidR="00000000" w:rsidDel="00000000" w:rsidP="00000000" w:rsidRDefault="00000000" w:rsidRPr="00000000" w14:paraId="00000074">
            <w:pPr>
              <w:numPr>
                <w:ilvl w:val="0"/>
                <w:numId w:val="21"/>
              </w:numP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use multiple examples of personification including poems, short stories, novels</w:t>
            </w:r>
          </w:p>
          <w:p w:rsidR="00000000" w:rsidDel="00000000" w:rsidP="00000000" w:rsidRDefault="00000000" w:rsidRPr="00000000" w14:paraId="00000075">
            <w:pPr>
              <w:numPr>
                <w:ilvl w:val="0"/>
                <w:numId w:val="2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varied forms of engagement including, group discussion, writing task, handouts, and activities</w:t>
            </w:r>
          </w:p>
          <w:p w:rsidR="00000000" w:rsidDel="00000000" w:rsidP="00000000" w:rsidRDefault="00000000" w:rsidRPr="00000000" w14:paraId="00000076">
            <w:pPr>
              <w:numPr>
                <w:ilvl w:val="0"/>
                <w:numId w:val="2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use diverse forms of examples from different cultures and perspectives</w:t>
            </w:r>
          </w:p>
          <w:p w:rsidR="00000000" w:rsidDel="00000000" w:rsidP="00000000" w:rsidRDefault="00000000" w:rsidRPr="00000000" w14:paraId="00000077">
            <w:pPr>
              <w:numPr>
                <w:ilvl w:val="0"/>
                <w:numId w:val="2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provide additional support for students that need it, for example visual aids, extra time, </w:t>
            </w:r>
            <w:r w:rsidDel="00000000" w:rsidR="00000000" w:rsidRPr="00000000">
              <w:rPr>
                <w:rtl w:val="0"/>
              </w:rPr>
            </w:r>
          </w:p>
        </w:tc>
      </w:tr>
      <w:tr>
        <w:trPr>
          <w:cantSplit w:val="0"/>
          <w:trHeight w:val="599" w:hRule="atLeast"/>
          <w:tblHeader w:val="0"/>
        </w:trPr>
        <w:tc>
          <w:tcPr>
            <w:shd w:fill="f2f2f2" w:val="clear"/>
          </w:tcPr>
          <w:p w:rsidR="00000000" w:rsidDel="00000000" w:rsidP="00000000" w:rsidRDefault="00000000" w:rsidRPr="00000000" w14:paraId="00000078">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Required preparation:</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i w:val="1"/>
                <w:color w:val="000000"/>
                <w:sz w:val="22"/>
                <w:szCs w:val="22"/>
                <w:rtl w:val="0"/>
              </w:rPr>
              <w:t xml:space="preserve">Mention briefly the resources, material, or technology you need to have ready, or special tasks to do before the lesson starts, e.g. rearrange desks, book a room or equipment.</w:t>
            </w:r>
            <w:r w:rsidDel="00000000" w:rsidR="00000000" w:rsidRPr="00000000">
              <w:rPr>
                <w:rtl w:val="0"/>
              </w:rPr>
            </w:r>
          </w:p>
        </w:tc>
      </w:tr>
      <w:tr>
        <w:trPr>
          <w:cantSplit w:val="0"/>
          <w:trHeight w:val="838" w:hRule="atLeast"/>
          <w:tblHeader w:val="0"/>
        </w:trPr>
        <w:tc>
          <w:tcPr/>
          <w:p w:rsidR="00000000" w:rsidDel="00000000" w:rsidP="00000000" w:rsidRDefault="00000000" w:rsidRPr="00000000" w14:paraId="00000079">
            <w:pPr>
              <w:numPr>
                <w:ilvl w:val="0"/>
                <w:numId w:val="20"/>
              </w:numP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cheat sheet for personification with examples</w:t>
            </w:r>
          </w:p>
          <w:p w:rsidR="00000000" w:rsidDel="00000000" w:rsidP="00000000" w:rsidRDefault="00000000" w:rsidRPr="00000000" w14:paraId="0000007A">
            <w:pPr>
              <w:numPr>
                <w:ilvl w:val="0"/>
                <w:numId w:val="20"/>
              </w:numP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list of examples of personification</w:t>
            </w:r>
          </w:p>
          <w:p w:rsidR="00000000" w:rsidDel="00000000" w:rsidP="00000000" w:rsidRDefault="00000000" w:rsidRPr="00000000" w14:paraId="0000007B">
            <w:pPr>
              <w:numPr>
                <w:ilvl w:val="0"/>
                <w:numId w:val="2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whiteboards</w:t>
            </w:r>
          </w:p>
          <w:p w:rsidR="00000000" w:rsidDel="00000000" w:rsidP="00000000" w:rsidRDefault="00000000" w:rsidRPr="00000000" w14:paraId="0000007C">
            <w:pPr>
              <w:numPr>
                <w:ilvl w:val="0"/>
                <w:numId w:val="2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markers</w:t>
            </w:r>
          </w:p>
          <w:p w:rsidR="00000000" w:rsidDel="00000000" w:rsidP="00000000" w:rsidRDefault="00000000" w:rsidRPr="00000000" w14:paraId="0000007D">
            <w:pPr>
              <w:numPr>
                <w:ilvl w:val="0"/>
                <w:numId w:val="2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paper</w:t>
            </w:r>
          </w:p>
          <w:p w:rsidR="00000000" w:rsidDel="00000000" w:rsidP="00000000" w:rsidRDefault="00000000" w:rsidRPr="00000000" w14:paraId="0000007E">
            <w:pPr>
              <w:numPr>
                <w:ilvl w:val="0"/>
                <w:numId w:val="2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pencils</w:t>
            </w:r>
          </w:p>
          <w:p w:rsidR="00000000" w:rsidDel="00000000" w:rsidP="00000000" w:rsidRDefault="00000000" w:rsidRPr="00000000" w14:paraId="0000007F">
            <w:pPr>
              <w:numPr>
                <w:ilvl w:val="0"/>
                <w:numId w:val="2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video </w:t>
            </w:r>
            <w:hyperlink r:id="rId30">
              <w:r w:rsidDel="00000000" w:rsidR="00000000" w:rsidRPr="00000000">
                <w:rPr>
                  <w:rFonts w:ascii="Calibri" w:cs="Calibri" w:eastAsia="Calibri" w:hAnsi="Calibri"/>
                  <w:color w:val="1155cc"/>
                  <w:sz w:val="22"/>
                  <w:szCs w:val="22"/>
                  <w:u w:val="single"/>
                  <w:rtl w:val="0"/>
                </w:rPr>
                <w:t xml:space="preserve">https://youtu.be/YhleJRpyb-Y</w:t>
              </w:r>
            </w:hyperlink>
            <w:r w:rsidDel="00000000" w:rsidR="00000000" w:rsidRPr="00000000">
              <w:rPr>
                <w:rtl w:val="0"/>
              </w:rPr>
            </w:r>
          </w:p>
        </w:tc>
      </w:tr>
    </w:tbl>
    <w:p w:rsidR="00000000" w:rsidDel="00000000" w:rsidP="00000000" w:rsidRDefault="00000000" w:rsidRPr="00000000" w14:paraId="0000008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OUTLINE</w:t>
      </w:r>
    </w:p>
    <w:p w:rsidR="00000000" w:rsidDel="00000000" w:rsidP="00000000" w:rsidRDefault="00000000" w:rsidRPr="00000000" w14:paraId="00000083">
      <w:pPr>
        <w:rPr>
          <w:rFonts w:ascii="Calibri" w:cs="Calibri" w:eastAsia="Calibri" w:hAnsi="Calibri"/>
          <w:b w:val="1"/>
          <w:sz w:val="22"/>
          <w:szCs w:val="22"/>
        </w:rPr>
      </w:pPr>
      <w:r w:rsidDel="00000000" w:rsidR="00000000" w:rsidRPr="00000000">
        <w:rPr>
          <w:rtl w:val="0"/>
        </w:rPr>
      </w:r>
    </w:p>
    <w:tbl>
      <w:tblPr>
        <w:tblStyle w:val="Table9"/>
        <w:tblW w:w="109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229"/>
        <w:gridCol w:w="1276"/>
        <w:tblGridChange w:id="0">
          <w:tblGrid>
            <w:gridCol w:w="2410"/>
            <w:gridCol w:w="7229"/>
            <w:gridCol w:w="1276"/>
          </w:tblGrid>
        </w:tblGridChange>
      </w:tblGrid>
      <w:tr>
        <w:trPr>
          <w:cantSplit w:val="0"/>
          <w:trHeight w:val="432" w:hRule="atLeast"/>
          <w:tblHeader w:val="0"/>
        </w:trPr>
        <w:tc>
          <w:tcPr>
            <w:shd w:fill="f2f2f2" w:val="clear"/>
            <w:vAlign w:val="center"/>
          </w:tcPr>
          <w:p w:rsidR="00000000" w:rsidDel="00000000" w:rsidP="00000000" w:rsidRDefault="00000000" w:rsidRPr="00000000" w14:paraId="0000008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Steps</w:t>
            </w:r>
          </w:p>
        </w:tc>
        <w:tc>
          <w:tcPr>
            <w:shd w:fill="f2f2f2" w:val="clear"/>
            <w:vAlign w:val="center"/>
          </w:tcPr>
          <w:p w:rsidR="00000000" w:rsidDel="00000000" w:rsidP="00000000" w:rsidRDefault="00000000" w:rsidRPr="00000000" w14:paraId="00000085">
            <w:pPr>
              <w:rPr>
                <w:rFonts w:ascii="Calibri" w:cs="Calibri" w:eastAsia="Calibri" w:hAnsi="Calibri"/>
                <w:b w:val="1"/>
                <w:sz w:val="20"/>
                <w:szCs w:val="20"/>
              </w:rPr>
            </w:pPr>
            <w:r w:rsidDel="00000000" w:rsidR="00000000" w:rsidRPr="00000000">
              <w:rPr>
                <w:rFonts w:ascii="Calibri" w:cs="Calibri" w:eastAsia="Calibri" w:hAnsi="Calibri"/>
                <w:b w:val="1"/>
                <w:sz w:val="22"/>
                <w:szCs w:val="22"/>
                <w:rtl w:val="0"/>
              </w:rPr>
              <w:t xml:space="preserve">Student Does/Teacher Does</w:t>
            </w:r>
            <w:r w:rsidDel="00000000" w:rsidR="00000000" w:rsidRPr="00000000">
              <w:rPr>
                <w:rFonts w:ascii="Calibri" w:cs="Calibri" w:eastAsia="Calibri" w:hAnsi="Calibri"/>
                <w:i w:val="1"/>
                <w:sz w:val="20"/>
                <w:szCs w:val="20"/>
                <w:rtl w:val="0"/>
              </w:rPr>
              <w:t xml:space="preserve"> (learning activities to target learning intentions)</w:t>
            </w:r>
            <w:r w:rsidDel="00000000" w:rsidR="00000000" w:rsidRPr="00000000">
              <w:rPr>
                <w:rtl w:val="0"/>
              </w:rPr>
            </w:r>
          </w:p>
        </w:tc>
        <w:tc>
          <w:tcPr>
            <w:shd w:fill="f2f2f2" w:val="clear"/>
            <w:vAlign w:val="center"/>
          </w:tcPr>
          <w:p w:rsidR="00000000" w:rsidDel="00000000" w:rsidP="00000000" w:rsidRDefault="00000000" w:rsidRPr="00000000" w14:paraId="0000008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Pacing</w:t>
            </w:r>
          </w:p>
        </w:tc>
      </w:tr>
      <w:tr>
        <w:trPr>
          <w:cantSplit w:val="0"/>
          <w:trHeight w:val="2438" w:hRule="atLeast"/>
          <w:tblHeader w:val="0"/>
        </w:trPr>
        <w:tc>
          <w:tcPr>
            <w:shd w:fill="f2f2f2" w:val="clear"/>
          </w:tcPr>
          <w:p w:rsidR="00000000" w:rsidDel="00000000" w:rsidP="00000000" w:rsidRDefault="00000000" w:rsidRPr="00000000" w14:paraId="00000087">
            <w:pPr>
              <w:rPr>
                <w:rFonts w:ascii="Calibri" w:cs="Calibri" w:eastAsia="Calibri" w:hAnsi="Calibri"/>
                <w:i w:val="1"/>
                <w:sz w:val="20"/>
                <w:szCs w:val="20"/>
              </w:rPr>
            </w:pPr>
            <w:r w:rsidDel="00000000" w:rsidR="00000000" w:rsidRPr="00000000">
              <w:rPr>
                <w:rFonts w:ascii="Calibri" w:cs="Calibri" w:eastAsia="Calibri" w:hAnsi="Calibri"/>
                <w:b w:val="1"/>
                <w:sz w:val="20"/>
                <w:szCs w:val="20"/>
                <w:rtl w:val="0"/>
              </w:rPr>
              <w:t xml:space="preserve">OPENING:</w:t>
            </w:r>
            <w:r w:rsidDel="00000000" w:rsidR="00000000" w:rsidRPr="00000000">
              <w:rPr>
                <w:rtl w:val="0"/>
              </w:rPr>
            </w:r>
          </w:p>
          <w:p w:rsidR="00000000" w:rsidDel="00000000" w:rsidP="00000000" w:rsidRDefault="00000000" w:rsidRPr="00000000" w14:paraId="00000088">
            <w:pPr>
              <w:rPr>
                <w:rFonts w:ascii="Calibri" w:cs="Calibri" w:eastAsia="Calibri" w:hAnsi="Calibri"/>
                <w:b w:val="1"/>
                <w:sz w:val="22"/>
                <w:szCs w:val="22"/>
              </w:rPr>
            </w:pPr>
            <w:r w:rsidDel="00000000" w:rsidR="00000000" w:rsidRPr="00000000">
              <w:rPr>
                <w:rFonts w:ascii="Calibri" w:cs="Calibri" w:eastAsia="Calibri" w:hAnsi="Calibri"/>
                <w:i w:val="1"/>
                <w:sz w:val="20"/>
                <w:szCs w:val="20"/>
                <w:rtl w:val="0"/>
              </w:rPr>
              <w:t xml:space="preserve">e.g. greeting students, sharing intentions, look back at what was learned, look ahead to what will be learning, use of a hook, motivator, or other introduction to engage students and activate thinking and prior knowledge</w:t>
            </w:r>
            <w:r w:rsidDel="00000000" w:rsidR="00000000" w:rsidRPr="00000000">
              <w:rPr>
                <w:rFonts w:ascii="Calibri" w:cs="Calibri" w:eastAsia="Calibri" w:hAnsi="Calibri"/>
                <w:b w:val="1"/>
                <w:sz w:val="22"/>
                <w:szCs w:val="22"/>
                <w:rtl w:val="0"/>
              </w:rPr>
              <w:t xml:space="preserve"> </w:t>
            </w:r>
          </w:p>
        </w:tc>
        <w:tc>
          <w:tcPr/>
          <w:p w:rsidR="00000000" w:rsidDel="00000000" w:rsidP="00000000" w:rsidRDefault="00000000" w:rsidRPr="00000000" w14:paraId="00000089">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Review and Introduction of next topic</w:t>
            </w:r>
          </w:p>
          <w:p w:rsidR="00000000" w:rsidDel="00000000" w:rsidP="00000000" w:rsidRDefault="00000000" w:rsidRPr="00000000" w14:paraId="0000008A">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review metaphor and simile as a form of figurative language and we are moving on to a new form of figurative language </w:t>
            </w:r>
          </w:p>
          <w:p w:rsidR="00000000" w:rsidDel="00000000" w:rsidP="00000000" w:rsidRDefault="00000000" w:rsidRPr="00000000" w14:paraId="0000008B">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Does anyone do their homework?</w:t>
            </w:r>
          </w:p>
          <w:p w:rsidR="00000000" w:rsidDel="00000000" w:rsidP="00000000" w:rsidRDefault="00000000" w:rsidRPr="00000000" w14:paraId="0000008C">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introduce the word personification</w:t>
            </w:r>
          </w:p>
          <w:p w:rsidR="00000000" w:rsidDel="00000000" w:rsidP="00000000" w:rsidRDefault="00000000" w:rsidRPr="00000000" w14:paraId="0000008D">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Ask if anyone knows what personification means?</w:t>
            </w:r>
          </w:p>
          <w:p w:rsidR="00000000" w:rsidDel="00000000" w:rsidP="00000000" w:rsidRDefault="00000000" w:rsidRPr="00000000" w14:paraId="0000008E">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Personification in writing gives human characteristics to nonhuman things.</w:t>
            </w:r>
          </w:p>
          <w:p w:rsidR="00000000" w:rsidDel="00000000" w:rsidP="00000000" w:rsidRDefault="00000000" w:rsidRPr="00000000" w14:paraId="0000008F">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hand out cheat sheet</w:t>
            </w:r>
          </w:p>
        </w:tc>
        <w:tc>
          <w:tcPr/>
          <w:p w:rsidR="00000000" w:rsidDel="00000000" w:rsidP="00000000" w:rsidRDefault="00000000" w:rsidRPr="00000000" w14:paraId="0000009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min</w:t>
            </w:r>
          </w:p>
        </w:tc>
      </w:tr>
      <w:tr>
        <w:trPr>
          <w:cantSplit w:val="0"/>
          <w:trHeight w:val="6290" w:hRule="atLeast"/>
          <w:tblHeader w:val="0"/>
        </w:trPr>
        <w:tc>
          <w:tcPr>
            <w:shd w:fill="f2f2f2" w:val="clear"/>
          </w:tcPr>
          <w:p w:rsidR="00000000" w:rsidDel="00000000" w:rsidP="00000000" w:rsidRDefault="00000000" w:rsidRPr="00000000" w14:paraId="0000009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BODY:</w:t>
            </w:r>
          </w:p>
          <w:p w:rsidR="00000000" w:rsidDel="00000000" w:rsidP="00000000" w:rsidRDefault="00000000" w:rsidRPr="00000000" w14:paraId="0000009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Best order of activities to maximize learning -- each task moves students towards learning intentions</w:t>
            </w:r>
          </w:p>
          <w:p w:rsidR="00000000" w:rsidDel="00000000" w:rsidP="00000000" w:rsidRDefault="00000000" w:rsidRPr="00000000" w14:paraId="0000009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Students are interacting with new ideas, actively constructing knowledge and understanding, and given opportunities to practice, apply, or share learning, ask questions and get feedback</w:t>
            </w:r>
          </w:p>
          <w:p w:rsidR="00000000" w:rsidDel="00000000" w:rsidP="00000000" w:rsidRDefault="00000000" w:rsidRPr="00000000" w14:paraId="0000009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Teacher uses learning resources and strategic opportunities  for guided practice, direct instruction, and/or </w:t>
            </w:r>
            <w:r w:rsidDel="00000000" w:rsidR="00000000" w:rsidRPr="00000000">
              <w:rPr>
                <w:rFonts w:ascii="Calibri" w:cs="Calibri" w:eastAsia="Calibri" w:hAnsi="Calibri"/>
                <w:i w:val="1"/>
                <w:sz w:val="20"/>
                <w:szCs w:val="20"/>
                <w:rtl w:val="0"/>
              </w:rPr>
              <w:t xml:space="preserve">modeling</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Can include: transitions, sample questions, student choices, assessment notes (formative or otherwise), and other applications of design considerations</w:t>
            </w:r>
            <w:r w:rsidDel="00000000" w:rsidR="00000000" w:rsidRPr="00000000">
              <w:rPr>
                <w:rtl w:val="0"/>
              </w:rPr>
            </w:r>
          </w:p>
        </w:tc>
        <w:tc>
          <w:tcPr/>
          <w:p w:rsidR="00000000" w:rsidDel="00000000" w:rsidP="00000000" w:rsidRDefault="00000000" w:rsidRPr="00000000" w14:paraId="00000096">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Definition, examples and group analysis</w:t>
            </w:r>
          </w:p>
          <w:p w:rsidR="00000000" w:rsidDel="00000000" w:rsidP="00000000" w:rsidRDefault="00000000" w:rsidRPr="00000000" w14:paraId="00000097">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show video on personification</w:t>
            </w:r>
          </w:p>
          <w:p w:rsidR="00000000" w:rsidDel="00000000" w:rsidP="00000000" w:rsidRDefault="00000000" w:rsidRPr="00000000" w14:paraId="00000098">
            <w:pPr>
              <w:numPr>
                <w:ilvl w:val="0"/>
                <w:numId w:val="1"/>
              </w:numPr>
              <w:ind w:left="720" w:hanging="360"/>
              <w:rPr>
                <w:rFonts w:ascii="Calibri" w:cs="Calibri" w:eastAsia="Calibri" w:hAnsi="Calibri"/>
                <w:sz w:val="22"/>
                <w:szCs w:val="22"/>
                <w:u w:val="none"/>
              </w:rPr>
            </w:pPr>
            <w:hyperlink r:id="rId31">
              <w:r w:rsidDel="00000000" w:rsidR="00000000" w:rsidRPr="00000000">
                <w:rPr>
                  <w:rFonts w:ascii="Calibri" w:cs="Calibri" w:eastAsia="Calibri" w:hAnsi="Calibri"/>
                  <w:color w:val="1155cc"/>
                  <w:sz w:val="22"/>
                  <w:szCs w:val="22"/>
                  <w:u w:val="single"/>
                  <w:rtl w:val="0"/>
                </w:rPr>
                <w:t xml:space="preserve">https://youtu.be/YhleJRpyb-Y</w:t>
              </w:r>
            </w:hyperlink>
            <w:r w:rsidDel="00000000" w:rsidR="00000000" w:rsidRPr="00000000">
              <w:rPr>
                <w:rtl w:val="0"/>
              </w:rPr>
            </w:r>
          </w:p>
          <w:p w:rsidR="00000000" w:rsidDel="00000000" w:rsidP="00000000" w:rsidRDefault="00000000" w:rsidRPr="00000000" w14:paraId="00000099">
            <w:pPr>
              <w:numPr>
                <w:ilvl w:val="0"/>
                <w:numId w:val="1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provide examples and analyze in table groups</w:t>
            </w:r>
          </w:p>
          <w:p w:rsidR="00000000" w:rsidDel="00000000" w:rsidP="00000000" w:rsidRDefault="00000000" w:rsidRPr="00000000" w14:paraId="0000009A">
            <w:pPr>
              <w:numPr>
                <w:ilvl w:val="0"/>
                <w:numId w:val="1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give students personification sentence and on whiteboards write down the non-human thing being personified and what human characteristics are being attributed</w:t>
            </w:r>
          </w:p>
          <w:p w:rsidR="00000000" w:rsidDel="00000000" w:rsidP="00000000" w:rsidRDefault="00000000" w:rsidRPr="00000000" w14:paraId="0000009B">
            <w:pPr>
              <w:numPr>
                <w:ilvl w:val="0"/>
                <w:numId w:val="1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if students are understanding after a few add asking students to identify the effect of personification on the reader</w:t>
            </w:r>
          </w:p>
          <w:p w:rsidR="00000000" w:rsidDel="00000000" w:rsidP="00000000" w:rsidRDefault="00000000" w:rsidRPr="00000000" w14:paraId="0000009C">
            <w:pPr>
              <w:numPr>
                <w:ilvl w:val="0"/>
                <w:numId w:val="12"/>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stars danced playfully in the night sky</w:t>
            </w:r>
          </w:p>
          <w:p w:rsidR="00000000" w:rsidDel="00000000" w:rsidP="00000000" w:rsidRDefault="00000000" w:rsidRPr="00000000" w14:paraId="0000009D">
            <w:pPr>
              <w:numPr>
                <w:ilvl w:val="0"/>
                <w:numId w:val="12"/>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wind whispered secrets through the trees</w:t>
            </w:r>
          </w:p>
          <w:p w:rsidR="00000000" w:rsidDel="00000000" w:rsidP="00000000" w:rsidRDefault="00000000" w:rsidRPr="00000000" w14:paraId="0000009E">
            <w:pPr>
              <w:numPr>
                <w:ilvl w:val="0"/>
                <w:numId w:val="12"/>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flowers nodded their heads in agreement</w:t>
            </w:r>
          </w:p>
          <w:p w:rsidR="00000000" w:rsidDel="00000000" w:rsidP="00000000" w:rsidRDefault="00000000" w:rsidRPr="00000000" w14:paraId="0000009F">
            <w:pPr>
              <w:numPr>
                <w:ilvl w:val="0"/>
                <w:numId w:val="12"/>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sun smiled down on the earth below</w:t>
            </w:r>
          </w:p>
          <w:p w:rsidR="00000000" w:rsidDel="00000000" w:rsidP="00000000" w:rsidRDefault="00000000" w:rsidRPr="00000000" w14:paraId="000000A0">
            <w:pPr>
              <w:numPr>
                <w:ilvl w:val="0"/>
                <w:numId w:val="12"/>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waves angrily crashed against the shore</w:t>
            </w:r>
          </w:p>
          <w:p w:rsidR="00000000" w:rsidDel="00000000" w:rsidP="00000000" w:rsidRDefault="00000000" w:rsidRPr="00000000" w14:paraId="000000A1">
            <w:pPr>
              <w:numPr>
                <w:ilvl w:val="0"/>
                <w:numId w:val="12"/>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old house groaned and creaked in the wind</w:t>
            </w:r>
          </w:p>
          <w:p w:rsidR="00000000" w:rsidDel="00000000" w:rsidP="00000000" w:rsidRDefault="00000000" w:rsidRPr="00000000" w14:paraId="000000A2">
            <w:pPr>
              <w:numPr>
                <w:ilvl w:val="0"/>
                <w:numId w:val="12"/>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Time flies when you are having fun</w:t>
            </w:r>
          </w:p>
          <w:p w:rsidR="00000000" w:rsidDel="00000000" w:rsidP="00000000" w:rsidRDefault="00000000" w:rsidRPr="00000000" w14:paraId="000000A3">
            <w:pPr>
              <w:numPr>
                <w:ilvl w:val="0"/>
                <w:numId w:val="12"/>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raindrops danced on the windowpane</w:t>
            </w:r>
          </w:p>
          <w:p w:rsidR="00000000" w:rsidDel="00000000" w:rsidP="00000000" w:rsidRDefault="00000000" w:rsidRPr="00000000" w14:paraId="000000A4">
            <w:pPr>
              <w:numPr>
                <w:ilvl w:val="0"/>
                <w:numId w:val="12"/>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leaves rustled and whispered secrets to each other</w:t>
            </w:r>
          </w:p>
          <w:p w:rsidR="00000000" w:rsidDel="00000000" w:rsidP="00000000" w:rsidRDefault="00000000" w:rsidRPr="00000000" w14:paraId="000000A5">
            <w:pPr>
              <w:numPr>
                <w:ilvl w:val="0"/>
                <w:numId w:val="12"/>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mountain stood tall, watching over the valley below</w:t>
            </w:r>
          </w:p>
          <w:p w:rsidR="00000000" w:rsidDel="00000000" w:rsidP="00000000" w:rsidRDefault="00000000" w:rsidRPr="00000000" w14:paraId="000000A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Group practice and activity</w:t>
            </w:r>
          </w:p>
          <w:p w:rsidR="00000000" w:rsidDel="00000000" w:rsidP="00000000" w:rsidRDefault="00000000" w:rsidRPr="00000000" w14:paraId="000000A8">
            <w:pPr>
              <w:numPr>
                <w:ilvl w:val="0"/>
                <w:numId w:val="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have students get a piece of paper and let them know we are going to create a poem/paragraph together</w:t>
            </w:r>
          </w:p>
          <w:p w:rsidR="00000000" w:rsidDel="00000000" w:rsidP="00000000" w:rsidRDefault="00000000" w:rsidRPr="00000000" w14:paraId="000000A9">
            <w:pPr>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together as a class come up with a list of non-human objects or animals (examples if no participation)</w:t>
            </w:r>
          </w:p>
          <w:p w:rsidR="00000000" w:rsidDel="00000000" w:rsidP="00000000" w:rsidRDefault="00000000" w:rsidRPr="00000000" w14:paraId="000000AA">
            <w:pPr>
              <w:numPr>
                <w:ilvl w:val="0"/>
                <w:numId w:val="11"/>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sun</w:t>
            </w:r>
          </w:p>
          <w:p w:rsidR="00000000" w:rsidDel="00000000" w:rsidP="00000000" w:rsidRDefault="00000000" w:rsidRPr="00000000" w14:paraId="000000AB">
            <w:pPr>
              <w:numPr>
                <w:ilvl w:val="0"/>
                <w:numId w:val="11"/>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wind</w:t>
            </w:r>
          </w:p>
          <w:p w:rsidR="00000000" w:rsidDel="00000000" w:rsidP="00000000" w:rsidRDefault="00000000" w:rsidRPr="00000000" w14:paraId="000000AC">
            <w:pPr>
              <w:numPr>
                <w:ilvl w:val="0"/>
                <w:numId w:val="11"/>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tree</w:t>
            </w:r>
          </w:p>
          <w:p w:rsidR="00000000" w:rsidDel="00000000" w:rsidP="00000000" w:rsidRDefault="00000000" w:rsidRPr="00000000" w14:paraId="000000AD">
            <w:pPr>
              <w:numPr>
                <w:ilvl w:val="0"/>
                <w:numId w:val="11"/>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river</w:t>
            </w:r>
          </w:p>
          <w:p w:rsidR="00000000" w:rsidDel="00000000" w:rsidP="00000000" w:rsidRDefault="00000000" w:rsidRPr="00000000" w14:paraId="000000AE">
            <w:pPr>
              <w:numPr>
                <w:ilvl w:val="0"/>
                <w:numId w:val="11"/>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moon</w:t>
            </w:r>
          </w:p>
          <w:p w:rsidR="00000000" w:rsidDel="00000000" w:rsidP="00000000" w:rsidRDefault="00000000" w:rsidRPr="00000000" w14:paraId="000000AF">
            <w:pPr>
              <w:numPr>
                <w:ilvl w:val="0"/>
                <w:numId w:val="11"/>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raindrops</w:t>
            </w:r>
          </w:p>
          <w:p w:rsidR="00000000" w:rsidDel="00000000" w:rsidP="00000000" w:rsidRDefault="00000000" w:rsidRPr="00000000" w14:paraId="000000B0">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then together as a class come up with a list of human characteristics or actions (examples if no participation)</w:t>
            </w:r>
          </w:p>
          <w:p w:rsidR="00000000" w:rsidDel="00000000" w:rsidP="00000000" w:rsidRDefault="00000000" w:rsidRPr="00000000" w14:paraId="000000B1">
            <w:pPr>
              <w:numPr>
                <w:ilvl w:val="0"/>
                <w:numId w:val="13"/>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smiled</w:t>
            </w:r>
          </w:p>
          <w:p w:rsidR="00000000" w:rsidDel="00000000" w:rsidP="00000000" w:rsidRDefault="00000000" w:rsidRPr="00000000" w14:paraId="000000B2">
            <w:pPr>
              <w:numPr>
                <w:ilvl w:val="0"/>
                <w:numId w:val="13"/>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whispered</w:t>
            </w:r>
          </w:p>
          <w:p w:rsidR="00000000" w:rsidDel="00000000" w:rsidP="00000000" w:rsidRDefault="00000000" w:rsidRPr="00000000" w14:paraId="000000B3">
            <w:pPr>
              <w:numPr>
                <w:ilvl w:val="0"/>
                <w:numId w:val="13"/>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laughed</w:t>
            </w:r>
          </w:p>
          <w:p w:rsidR="00000000" w:rsidDel="00000000" w:rsidP="00000000" w:rsidRDefault="00000000" w:rsidRPr="00000000" w14:paraId="000000B4">
            <w:pPr>
              <w:numPr>
                <w:ilvl w:val="0"/>
                <w:numId w:val="13"/>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danced</w:t>
            </w:r>
          </w:p>
          <w:p w:rsidR="00000000" w:rsidDel="00000000" w:rsidP="00000000" w:rsidRDefault="00000000" w:rsidRPr="00000000" w14:paraId="000000B5">
            <w:pPr>
              <w:numPr>
                <w:ilvl w:val="0"/>
                <w:numId w:val="13"/>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winked</w:t>
            </w:r>
          </w:p>
          <w:p w:rsidR="00000000" w:rsidDel="00000000" w:rsidP="00000000" w:rsidRDefault="00000000" w:rsidRPr="00000000" w14:paraId="000000B6">
            <w:pPr>
              <w:numPr>
                <w:ilvl w:val="0"/>
                <w:numId w:val="13"/>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played</w:t>
            </w:r>
          </w:p>
          <w:p w:rsidR="00000000" w:rsidDel="00000000" w:rsidP="00000000" w:rsidRDefault="00000000" w:rsidRPr="00000000" w14:paraId="000000B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Independent work</w:t>
            </w:r>
          </w:p>
          <w:p w:rsidR="00000000" w:rsidDel="00000000" w:rsidP="00000000" w:rsidRDefault="00000000" w:rsidRPr="00000000" w14:paraId="000000B8">
            <w:pPr>
              <w:numPr>
                <w:ilvl w:val="0"/>
                <w:numId w:val="1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now ask students to create a few sentences or a paragraph from the list of non-human objects/animals and the human characteristics</w:t>
            </w:r>
          </w:p>
          <w:p w:rsidR="00000000" w:rsidDel="00000000" w:rsidP="00000000" w:rsidRDefault="00000000" w:rsidRPr="00000000" w14:paraId="000000B9">
            <w:pPr>
              <w:numPr>
                <w:ilvl w:val="0"/>
                <w:numId w:val="1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have students hand in the sentences they create</w:t>
            </w:r>
          </w:p>
          <w:p w:rsidR="00000000" w:rsidDel="00000000" w:rsidP="00000000" w:rsidRDefault="00000000" w:rsidRPr="00000000" w14:paraId="000000BA">
            <w:pPr>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B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30 min</w:t>
            </w:r>
          </w:p>
          <w:p w:rsidR="00000000" w:rsidDel="00000000" w:rsidP="00000000" w:rsidRDefault="00000000" w:rsidRPr="00000000" w14:paraId="000000B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 min</w:t>
            </w:r>
          </w:p>
          <w:p w:rsidR="00000000" w:rsidDel="00000000" w:rsidP="00000000" w:rsidRDefault="00000000" w:rsidRPr="00000000" w14:paraId="000000D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3">
            <w:pPr>
              <w:rPr>
                <w:rFonts w:ascii="Calibri" w:cs="Calibri" w:eastAsia="Calibri" w:hAnsi="Calibri"/>
                <w:sz w:val="22"/>
                <w:szCs w:val="22"/>
              </w:rPr>
            </w:pPr>
            <w:r w:rsidDel="00000000" w:rsidR="00000000" w:rsidRPr="00000000">
              <w:rPr>
                <w:rtl w:val="0"/>
              </w:rPr>
            </w:r>
          </w:p>
        </w:tc>
      </w:tr>
      <w:tr>
        <w:trPr>
          <w:cantSplit w:val="0"/>
          <w:trHeight w:val="2700" w:hRule="atLeast"/>
          <w:tblHeader w:val="0"/>
        </w:trPr>
        <w:tc>
          <w:tcPr>
            <w:shd w:fill="f2f2f2" w:val="clear"/>
          </w:tcPr>
          <w:p w:rsidR="00000000" w:rsidDel="00000000" w:rsidP="00000000" w:rsidRDefault="00000000" w:rsidRPr="00000000" w14:paraId="000000D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CLOSING:</w:t>
            </w:r>
          </w:p>
          <w:p w:rsidR="00000000" w:rsidDel="00000000" w:rsidP="00000000" w:rsidRDefault="00000000" w:rsidRPr="00000000" w14:paraId="000000D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Closure tasks or plans to gather, solidify, deepen or reflect on the learning</w:t>
            </w:r>
          </w:p>
          <w:p w:rsidR="00000000" w:rsidDel="00000000" w:rsidP="00000000" w:rsidRDefault="00000000" w:rsidRPr="00000000" w14:paraId="000000D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review or summary if applicable</w:t>
            </w:r>
          </w:p>
          <w:p w:rsidR="00000000" w:rsidDel="00000000" w:rsidP="00000000" w:rsidRDefault="00000000" w:rsidRPr="00000000" w14:paraId="000000D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anticipate what’s next in learning</w:t>
            </w:r>
          </w:p>
          <w:p w:rsidR="00000000" w:rsidDel="00000000" w:rsidP="00000000" w:rsidRDefault="00000000" w:rsidRPr="00000000" w14:paraId="000000D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“housekeeping” items (e.g. due dates, next day requirements</w:t>
            </w:r>
          </w:p>
        </w:tc>
        <w:tc>
          <w:tcPr/>
          <w:p w:rsidR="00000000" w:rsidDel="00000000" w:rsidP="00000000" w:rsidRDefault="00000000" w:rsidRPr="00000000" w14:paraId="000000D9">
            <w:pPr>
              <w:numPr>
                <w:ilvl w:val="0"/>
                <w:numId w:val="2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review the definition and examples</w:t>
            </w:r>
          </w:p>
          <w:p w:rsidR="00000000" w:rsidDel="00000000" w:rsidP="00000000" w:rsidRDefault="00000000" w:rsidRPr="00000000" w14:paraId="000000DA">
            <w:pPr>
              <w:numPr>
                <w:ilvl w:val="0"/>
                <w:numId w:val="2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let students know we will be continuing to explore more examples of figurative language and to keep looking for examples while reading, watching tv or  tik tok or in everyday life</w:t>
            </w:r>
          </w:p>
          <w:p w:rsidR="00000000" w:rsidDel="00000000" w:rsidP="00000000" w:rsidRDefault="00000000" w:rsidRPr="00000000" w14:paraId="000000DB">
            <w:pPr>
              <w:numPr>
                <w:ilvl w:val="0"/>
                <w:numId w:val="2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clean up</w:t>
            </w:r>
            <w:r w:rsidDel="00000000" w:rsidR="00000000" w:rsidRPr="00000000">
              <w:rPr>
                <w:rtl w:val="0"/>
              </w:rPr>
            </w:r>
          </w:p>
        </w:tc>
        <w:tc>
          <w:tcPr/>
          <w:p w:rsidR="00000000" w:rsidDel="00000000" w:rsidP="00000000" w:rsidRDefault="00000000" w:rsidRPr="00000000" w14:paraId="000000D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min</w:t>
            </w:r>
          </w:p>
        </w:tc>
      </w:tr>
    </w:tbl>
    <w:p w:rsidR="00000000" w:rsidDel="00000000" w:rsidP="00000000" w:rsidRDefault="00000000" w:rsidRPr="00000000" w14:paraId="000000D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REFLECTION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(anticipate if possible)</w:t>
      </w:r>
    </w:p>
    <w:p w:rsidR="00000000" w:rsidDel="00000000" w:rsidP="00000000" w:rsidRDefault="00000000" w:rsidRPr="00000000" w14:paraId="000000E0">
      <w:pPr>
        <w:rPr>
          <w:rFonts w:ascii="Calibri" w:cs="Calibri" w:eastAsia="Calibri" w:hAnsi="Calibri"/>
          <w:b w:val="1"/>
          <w:sz w:val="22"/>
          <w:szCs w:val="22"/>
        </w:rPr>
      </w:pPr>
      <w:r w:rsidDel="00000000" w:rsidR="00000000" w:rsidRPr="00000000">
        <w:rPr>
          <w:rtl w:val="0"/>
        </w:rPr>
      </w:r>
    </w:p>
    <w:tbl>
      <w:tblPr>
        <w:tblStyle w:val="Table10"/>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rPr>
          <w:cantSplit w:val="0"/>
          <w:trHeight w:val="1316" w:hRule="atLeast"/>
          <w:tblHeader w:val="0"/>
        </w:trPr>
        <w:tc>
          <w:tcPr>
            <w:shd w:fill="f2f2f2" w:val="clear"/>
          </w:tcPr>
          <w:p w:rsidR="00000000" w:rsidDel="00000000" w:rsidP="00000000" w:rsidRDefault="00000000" w:rsidRPr="00000000" w14:paraId="000000E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Did any reflection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in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learning occur, e.g. that shifted the lesson in progress?</w:t>
            </w:r>
          </w:p>
          <w:p w:rsidR="00000000" w:rsidDel="00000000" w:rsidP="00000000" w:rsidRDefault="00000000" w:rsidRPr="00000000" w14:paraId="000000E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What went well in the lesson (reflection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on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learning)?</w:t>
            </w:r>
          </w:p>
          <w:p w:rsidR="00000000" w:rsidDel="00000000" w:rsidP="00000000" w:rsidRDefault="00000000" w:rsidRPr="00000000" w14:paraId="000000E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What would you revise if you taught the lesson again?</w:t>
            </w:r>
          </w:p>
          <w:p w:rsidR="00000000" w:rsidDel="00000000" w:rsidP="00000000" w:rsidRDefault="00000000" w:rsidRPr="00000000" w14:paraId="000000E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How do the lesson and learners inform you about necessary next steps? </w:t>
            </w:r>
          </w:p>
          <w:p w:rsidR="00000000" w:rsidDel="00000000" w:rsidP="00000000" w:rsidRDefault="00000000" w:rsidRPr="00000000" w14:paraId="000000E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Comment on any ways you </w:t>
            </w:r>
            <w:r w:rsidDel="00000000" w:rsidR="00000000" w:rsidRPr="00000000">
              <w:rPr>
                <w:rFonts w:ascii="Calibri" w:cs="Calibri" w:eastAsia="Calibri" w:hAnsi="Calibri"/>
                <w:i w:val="1"/>
                <w:sz w:val="20"/>
                <w:szCs w:val="20"/>
                <w:rtl w:val="0"/>
              </w:rPr>
              <w:t xml:space="preserve">modeled</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and acted within the Professional Standards of BC Educators and BCTF Code of Ethics?</w:t>
            </w:r>
          </w:p>
          <w:p w:rsidR="00000000" w:rsidDel="00000000" w:rsidP="00000000" w:rsidRDefault="00000000" w:rsidRPr="00000000" w14:paraId="000000E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If this lesson is being observed, do you have a specific observation focus in mind?</w:t>
            </w:r>
          </w:p>
        </w:tc>
      </w:tr>
      <w:tr>
        <w:trPr>
          <w:cantSplit w:val="0"/>
          <w:trHeight w:val="1831" w:hRule="atLeast"/>
          <w:tblHeader w:val="0"/>
        </w:trPr>
        <w:tc>
          <w:tcPr>
            <w:shd w:fill="ffffff" w:val="clear"/>
          </w:tcPr>
          <w:p w:rsidR="00000000" w:rsidDel="00000000" w:rsidP="00000000" w:rsidRDefault="00000000" w:rsidRPr="00000000" w14:paraId="000000E7">
            <w:pPr>
              <w:numPr>
                <w:ilvl w:val="0"/>
                <w:numId w:val="14"/>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the lesson flowed nicely and the time allocate for each section seemed to be enough</w:t>
            </w:r>
          </w:p>
          <w:p w:rsidR="00000000" w:rsidDel="00000000" w:rsidP="00000000" w:rsidRDefault="00000000" w:rsidRPr="00000000" w14:paraId="000000E8">
            <w:pPr>
              <w:numPr>
                <w:ilvl w:val="0"/>
                <w:numId w:val="14"/>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 would used the video again, the students said they liked it alot, i would also keep the activity using the whiteboards but i would let students pick their groups, the table groups were not working well together</w:t>
            </w:r>
          </w:p>
          <w:p w:rsidR="00000000" w:rsidDel="00000000" w:rsidP="00000000" w:rsidRDefault="00000000" w:rsidRPr="00000000" w14:paraId="000000E9">
            <w:pPr>
              <w:numPr>
                <w:ilvl w:val="0"/>
                <w:numId w:val="14"/>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 would also be prepared for students who finish fast with another activity ready or an exit ticket.</w:t>
            </w:r>
          </w:p>
          <w:p w:rsidR="00000000" w:rsidDel="00000000" w:rsidP="00000000" w:rsidRDefault="00000000" w:rsidRPr="00000000" w14:paraId="000000EA">
            <w:pPr>
              <w:numPr>
                <w:ilvl w:val="0"/>
                <w:numId w:val="14"/>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 found the lesson let the students understand what personification was, they could define and fine examples in the sentences and could write their own examples. I could tell that the majority of class understood so for my next lesson i plan to move on to hyperbole for our next look at figurative language. </w:t>
            </w:r>
          </w:p>
          <w:p w:rsidR="00000000" w:rsidDel="00000000" w:rsidP="00000000" w:rsidRDefault="00000000" w:rsidRPr="00000000" w14:paraId="000000EB">
            <w:pPr>
              <w:numPr>
                <w:ilvl w:val="0"/>
                <w:numId w:val="14"/>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this lesson demonstrated a commitment to students intellectual, social and emotional development by providing engaging and inclusive learning experiences</w:t>
            </w:r>
          </w:p>
          <w:p w:rsidR="00000000" w:rsidDel="00000000" w:rsidP="00000000" w:rsidRDefault="00000000" w:rsidRPr="00000000" w14:paraId="000000EC">
            <w:pPr>
              <w:numPr>
                <w:ilvl w:val="0"/>
                <w:numId w:val="14"/>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This lesson demonstrated professional integrity by promoting fairness and respect in the interactions of students and myself. I showed a positive and supportive learning environment</w:t>
            </w:r>
          </w:p>
          <w:p w:rsidR="00000000" w:rsidDel="00000000" w:rsidP="00000000" w:rsidRDefault="00000000" w:rsidRPr="00000000" w14:paraId="000000ED">
            <w:pPr>
              <w:numPr>
                <w:ilvl w:val="0"/>
                <w:numId w:val="14"/>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by showing examples of personification that the students understood, could relate to i showed respect for diversity </w:t>
            </w:r>
          </w:p>
          <w:p w:rsidR="00000000" w:rsidDel="00000000" w:rsidP="00000000" w:rsidRDefault="00000000" w:rsidRPr="00000000" w14:paraId="000000EE">
            <w:pPr>
              <w:numPr>
                <w:ilvl w:val="0"/>
                <w:numId w:val="14"/>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by creating a supportive and inclusive learning environment i fostered relationships</w:t>
            </w:r>
          </w:p>
          <w:p w:rsidR="00000000" w:rsidDel="00000000" w:rsidP="00000000" w:rsidRDefault="00000000" w:rsidRPr="00000000" w14:paraId="000000EF">
            <w:pPr>
              <w:numPr>
                <w:ilvl w:val="0"/>
                <w:numId w:val="14"/>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the lesson aligned with the BCFT code of ethics by promoting the well-being and success of all students, fostering respect and inclusivity, and demonstrated commitment to ongoing growth.</w:t>
            </w:r>
          </w:p>
          <w:p w:rsidR="00000000" w:rsidDel="00000000" w:rsidP="00000000" w:rsidRDefault="00000000" w:rsidRPr="00000000" w14:paraId="000000F0">
            <w:pPr>
              <w:numPr>
                <w:ilvl w:val="0"/>
                <w:numId w:val="14"/>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the lesson observation focus would be engagement and participation, how the students understood the application, collaboration and communication from students, assessing formative assessment, classroom management, </w:t>
            </w:r>
          </w:p>
          <w:p w:rsidR="00000000" w:rsidDel="00000000" w:rsidP="00000000" w:rsidRDefault="00000000" w:rsidRPr="00000000" w14:paraId="000000F1">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F2">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F3">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F4">
      <w:pPr>
        <w:rPr>
          <w:rFonts w:ascii="Calibri" w:cs="Calibri" w:eastAsia="Calibri" w:hAnsi="Calibri"/>
          <w:b w:val="1"/>
        </w:rPr>
      </w:pPr>
      <w:r w:rsidDel="00000000" w:rsidR="00000000" w:rsidRPr="00000000">
        <w:rPr>
          <w:rFonts w:ascii="Calibri" w:cs="Calibri" w:eastAsia="Calibri" w:hAnsi="Calibri"/>
          <w:b w:val="1"/>
          <w:rtl w:val="0"/>
        </w:rPr>
        <w:t xml:space="preserve"> </w:t>
      </w:r>
    </w:p>
    <w:sectPr>
      <w:headerReference r:id="rId32" w:type="default"/>
      <w:headerReference r:id="rId33" w:type="first"/>
      <w:headerReference r:id="rId34" w:type="even"/>
      <w:footerReference r:id="rId35" w:type="default"/>
      <w:footerReference r:id="rId36" w:type="first"/>
      <w:footerReference r:id="rId37"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Verdana"/>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Verdana" w:cs="Verdana" w:eastAsia="Verdana" w:hAnsi="Verdana"/>
        <w:color w:val="3b3b3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70" w:hanging="17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Verdana" w:cs="Verdana" w:eastAsia="Verdana" w:hAnsi="Verdana"/>
        <w:color w:val="3b3b3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42" w:hanging="142"/>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Verdana" w:cs="Verdana" w:eastAsia="Verdana" w:hAnsi="Verdana"/>
        <w:color w:val="3b3b3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142" w:hanging="142"/>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40" w:lineRule="auto"/>
    </w:pPr>
    <w:rPr>
      <w:rFonts w:ascii="Calibri" w:cs="Calibri" w:eastAsia="Calibri" w:hAnsi="Calibri"/>
      <w:color w:val="243f60"/>
    </w:rPr>
  </w:style>
  <w:style w:type="paragraph" w:styleId="Title">
    <w:name w:val="Title"/>
    <w:basedOn w:val="Normal"/>
    <w:next w:val="Normal"/>
    <w:pPr>
      <w:jc w:val="center"/>
    </w:pPr>
    <w:rPr>
      <w:rFonts w:ascii="Cambria" w:cs="Cambria" w:eastAsia="Cambria" w:hAnsi="Cambria"/>
      <w:b w:val="1"/>
      <w:sz w:val="32"/>
      <w:szCs w:val="3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urriculum.gov.bc.ca/curriculum/english-language-arts/7/core#" TargetMode="External"/><Relationship Id="rId22" Type="http://schemas.openxmlformats.org/officeDocument/2006/relationships/hyperlink" Target="https://curriculum.gov.bc.ca/curriculum/english-language-arts/7/core#;" TargetMode="External"/><Relationship Id="rId21" Type="http://schemas.openxmlformats.org/officeDocument/2006/relationships/hyperlink" Target="https://curriculum.gov.bc.ca/curriculum/english-language-arts/7/core#;" TargetMode="External"/><Relationship Id="rId24" Type="http://schemas.openxmlformats.org/officeDocument/2006/relationships/hyperlink" Target="https://curriculum.gov.bc.ca/curriculum/english-language-arts/7/core#;" TargetMode="External"/><Relationship Id="rId23" Type="http://schemas.openxmlformats.org/officeDocument/2006/relationships/hyperlink" Target="https://curriculum.gov.bc.ca/curriculum/english-language-arts/7/cor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26" Type="http://schemas.openxmlformats.org/officeDocument/2006/relationships/hyperlink" Target="https://curriculum.gov.bc.ca/curriculum/english-language-arts/7/core#;" TargetMode="External"/><Relationship Id="rId25" Type="http://schemas.openxmlformats.org/officeDocument/2006/relationships/hyperlink" Target="https://curriculum.gov.bc.ca/curriculum/english-language-arts/7/core#;" TargetMode="External"/><Relationship Id="rId28" Type="http://schemas.openxmlformats.org/officeDocument/2006/relationships/hyperlink" Target="about:blank" TargetMode="External"/><Relationship Id="rId27"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image" Target="media/image1.gif"/><Relationship Id="rId29"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hyperlink" Target="about:blank" TargetMode="External"/><Relationship Id="rId31" Type="http://schemas.openxmlformats.org/officeDocument/2006/relationships/hyperlink" Target="https://youtu.be/YhleJRpyb-Y" TargetMode="External"/><Relationship Id="rId30" Type="http://schemas.openxmlformats.org/officeDocument/2006/relationships/hyperlink" Target="https://youtu.be/YhleJRpyb-Y" TargetMode="External"/><Relationship Id="rId11" Type="http://schemas.openxmlformats.org/officeDocument/2006/relationships/hyperlink" Target="https://curriculum.gov.bc.ca/curriculum/english-language-arts/7/core#" TargetMode="External"/><Relationship Id="rId33" Type="http://schemas.openxmlformats.org/officeDocument/2006/relationships/header" Target="header3.xml"/><Relationship Id="rId10" Type="http://schemas.openxmlformats.org/officeDocument/2006/relationships/hyperlink" Target="about:blank" TargetMode="External"/><Relationship Id="rId32" Type="http://schemas.openxmlformats.org/officeDocument/2006/relationships/header" Target="header2.xml"/><Relationship Id="rId13" Type="http://schemas.openxmlformats.org/officeDocument/2006/relationships/hyperlink" Target="https://curriculum.gov.bc.ca/curriculum/english-language-arts/7/core#;" TargetMode="External"/><Relationship Id="rId35" Type="http://schemas.openxmlformats.org/officeDocument/2006/relationships/footer" Target="footer3.xml"/><Relationship Id="rId12" Type="http://schemas.openxmlformats.org/officeDocument/2006/relationships/hyperlink" Target="https://curriculum.gov.bc.ca/curriculum/english-language-arts/7/core#;" TargetMode="External"/><Relationship Id="rId34" Type="http://schemas.openxmlformats.org/officeDocument/2006/relationships/header" Target="header1.xml"/><Relationship Id="rId15" Type="http://schemas.openxmlformats.org/officeDocument/2006/relationships/hyperlink" Target="https://curriculum.gov.bc.ca/curriculum/english-language-arts/7/core#" TargetMode="External"/><Relationship Id="rId37" Type="http://schemas.openxmlformats.org/officeDocument/2006/relationships/footer" Target="footer2.xml"/><Relationship Id="rId14" Type="http://schemas.openxmlformats.org/officeDocument/2006/relationships/hyperlink" Target="about:blank" TargetMode="External"/><Relationship Id="rId36" Type="http://schemas.openxmlformats.org/officeDocument/2006/relationships/footer" Target="footer1.xml"/><Relationship Id="rId17" Type="http://schemas.openxmlformats.org/officeDocument/2006/relationships/hyperlink" Target="https://curriculum.gov.bc.ca/curriculum/english-language-arts/7/core#;" TargetMode="External"/><Relationship Id="rId16" Type="http://schemas.openxmlformats.org/officeDocument/2006/relationships/hyperlink" Target="https://curriculum.gov.bc.ca/curriculum/english-language-arts/7/core#" TargetMode="External"/><Relationship Id="rId19" Type="http://schemas.openxmlformats.org/officeDocument/2006/relationships/hyperlink" Target="https://curriculum.gov.bc.ca/curriculum/english-language-arts/7/core#" TargetMode="External"/><Relationship Id="rId18" Type="http://schemas.openxmlformats.org/officeDocument/2006/relationships/hyperlink" Target="https://curriculum.gov.bc.ca/curriculum/english-language-arts/7/co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